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3B82" w14:textId="61821EA4" w:rsidR="00A150E0" w:rsidRPr="00A150E0" w:rsidRDefault="00A150E0" w:rsidP="00A150E0">
      <w:pPr>
        <w:jc w:val="center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A150E0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502C2BBC" wp14:editId="40181313">
            <wp:simplePos x="0" y="0"/>
            <wp:positionH relativeFrom="column">
              <wp:posOffset>5127745</wp:posOffset>
            </wp:positionH>
            <wp:positionV relativeFrom="paragraph">
              <wp:posOffset>102235</wp:posOffset>
            </wp:positionV>
            <wp:extent cx="1087120" cy="501015"/>
            <wp:effectExtent l="0" t="0" r="5080" b="0"/>
            <wp:wrapThrough wrapText="bothSides">
              <wp:wrapPolygon edited="0">
                <wp:start x="0" y="0"/>
                <wp:lineTo x="0" y="20806"/>
                <wp:lineTo x="21449" y="20806"/>
                <wp:lineTo x="21449" y="0"/>
                <wp:lineTo x="0" y="0"/>
              </wp:wrapPolygon>
            </wp:wrapThrough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0E0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 wp14:anchorId="338C1E6A" wp14:editId="10131E1A">
            <wp:simplePos x="0" y="0"/>
            <wp:positionH relativeFrom="column">
              <wp:posOffset>-322512</wp:posOffset>
            </wp:positionH>
            <wp:positionV relativeFrom="paragraph">
              <wp:posOffset>85</wp:posOffset>
            </wp:positionV>
            <wp:extent cx="1136650" cy="739775"/>
            <wp:effectExtent l="0" t="0" r="6350" b="0"/>
            <wp:wrapThrough wrapText="bothSides">
              <wp:wrapPolygon edited="0">
                <wp:start x="0" y="0"/>
                <wp:lineTo x="0" y="21136"/>
                <wp:lineTo x="21479" y="21136"/>
                <wp:lineTo x="21479" y="0"/>
                <wp:lineTo x="0" y="0"/>
              </wp:wrapPolygon>
            </wp:wrapThrough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0E0">
        <w:rPr>
          <w:rFonts w:ascii="Calibri" w:eastAsia="Times New Roman" w:hAnsi="Calibri" w:cs="Calibri"/>
          <w:b/>
          <w:bCs/>
          <w:color w:val="009193"/>
          <w:sz w:val="32"/>
          <w:szCs w:val="32"/>
          <w:lang w:eastAsia="en-GB"/>
        </w:rPr>
        <w:t xml:space="preserve"> BioProNET2 9</w:t>
      </w:r>
      <w:r w:rsidRPr="00A150E0">
        <w:rPr>
          <w:rFonts w:ascii="Calibri" w:eastAsia="Times New Roman" w:hAnsi="Calibri" w:cs="Calibri"/>
          <w:b/>
          <w:bCs/>
          <w:color w:val="009193"/>
          <w:sz w:val="32"/>
          <w:szCs w:val="32"/>
          <w:vertAlign w:val="superscript"/>
          <w:lang w:eastAsia="en-GB"/>
        </w:rPr>
        <w:t>th</w:t>
      </w:r>
      <w:r w:rsidRPr="00A150E0">
        <w:rPr>
          <w:rFonts w:ascii="Calibri" w:eastAsia="Times New Roman" w:hAnsi="Calibri" w:cs="Calibri"/>
          <w:b/>
          <w:bCs/>
          <w:color w:val="009193"/>
          <w:sz w:val="32"/>
          <w:szCs w:val="32"/>
          <w:lang w:eastAsia="en-GB"/>
        </w:rPr>
        <w:t> Annual Science Meeting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, </w:t>
      </w:r>
      <w:r w:rsidRPr="00A150E0">
        <w:rPr>
          <w:rFonts w:ascii="Calibri" w:eastAsia="Times New Roman" w:hAnsi="Calibri" w:cs="Calibri"/>
          <w:b/>
          <w:bCs/>
          <w:color w:val="009193"/>
          <w:sz w:val="32"/>
          <w:szCs w:val="32"/>
          <w:lang w:eastAsia="en-GB"/>
        </w:rPr>
        <w:t>October 11th-12th 202</w:t>
      </w:r>
      <w:r>
        <w:rPr>
          <w:rFonts w:ascii="Calibri" w:eastAsia="Times New Roman" w:hAnsi="Calibri" w:cs="Calibri"/>
          <w:b/>
          <w:bCs/>
          <w:color w:val="009193"/>
          <w:sz w:val="32"/>
          <w:szCs w:val="32"/>
          <w:lang w:eastAsia="en-GB"/>
        </w:rPr>
        <w:t>2</w:t>
      </w:r>
    </w:p>
    <w:p w14:paraId="6E4C7045" w14:textId="377F79FF" w:rsidR="00A150E0" w:rsidRPr="00A150E0" w:rsidRDefault="00A150E0" w:rsidP="00A150E0">
      <w:pPr>
        <w:spacing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A150E0">
        <w:rPr>
          <w:rFonts w:ascii="Calibri" w:eastAsia="Times New Roman" w:hAnsi="Calibri" w:cs="Calibri"/>
          <w:b/>
          <w:bCs/>
          <w:color w:val="9B27B2"/>
          <w:sz w:val="32"/>
          <w:szCs w:val="32"/>
          <w:lang w:eastAsia="en-GB"/>
        </w:rPr>
        <w:t>GSK, Gunnels Wood Road, Stevenage</w:t>
      </w:r>
      <w:r w:rsidRPr="00A150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</w:t>
      </w:r>
      <w:r w:rsidRPr="00A150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fldChar w:fldCharType="begin"/>
      </w:r>
      <w:r w:rsidRPr="00A150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instrText xml:space="preserve"> INCLUDEPICTURE "/var/folders/vf/g2dppz310bg78kw1qrk5nymr0000gp/T/com.microsoft.Word/WebArchiveCopyPasteTempFiles/cid81491*image001.png@01D8D1AE.710B4BB0" \* MERGEFORMATINET </w:instrText>
      </w:r>
      <w:r w:rsidR="00651D28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fldChar w:fldCharType="separate"/>
      </w:r>
      <w:r w:rsidRPr="00A150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fldChar w:fldCharType="end"/>
      </w:r>
      <w:r w:rsidRPr="00A150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fldChar w:fldCharType="begin"/>
      </w:r>
      <w:r w:rsidRPr="00A150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instrText xml:space="preserve"> INCLUDEPICTURE "/var/folders/vf/g2dppz310bg78kw1qrk5nymr0000gp/T/com.microsoft.Word/WebArchiveCopyPasteTempFiles/cid81491*image002.png@01D8D1AE.710B4BB0" \* MERGEFORMATINET </w:instrText>
      </w:r>
      <w:r w:rsidR="00651D28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fldChar w:fldCharType="separate"/>
      </w:r>
      <w:r w:rsidRPr="00A150E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fldChar w:fldCharType="end"/>
      </w:r>
    </w:p>
    <w:p w14:paraId="60952007" w14:textId="07CE8789" w:rsidR="00413AFA" w:rsidRPr="00A150E0" w:rsidRDefault="00A150E0" w:rsidP="00A150E0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150E0">
        <w:rPr>
          <w:rFonts w:ascii="Lucida Sans" w:eastAsia="Times New Roman" w:hAnsi="Lucida Sans" w:cs="Calibri"/>
          <w:i/>
          <w:iCs/>
          <w:color w:val="0070C0"/>
          <w:sz w:val="18"/>
          <w:szCs w:val="18"/>
          <w:lang w:eastAsia="en-GB"/>
        </w:rPr>
        <w:t> </w:t>
      </w:r>
    </w:p>
    <w:p w14:paraId="55AA566C" w14:textId="49E99F28" w:rsidR="00F85D4B" w:rsidRPr="00B44C32" w:rsidRDefault="00F85D4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8221"/>
      </w:tblGrid>
      <w:tr w:rsidR="00B0028F" w14:paraId="6CE35C02" w14:textId="77777777" w:rsidTr="00553D23">
        <w:tc>
          <w:tcPr>
            <w:tcW w:w="1844" w:type="dxa"/>
          </w:tcPr>
          <w:p w14:paraId="240311E2" w14:textId="77777777" w:rsidR="004D6394" w:rsidRDefault="004D6394">
            <w:pPr>
              <w:rPr>
                <w:rFonts w:ascii="Calibri" w:eastAsia="Calibri" w:hAnsi="Calibri" w:cs="Calibri"/>
                <w:b/>
                <w:color w:val="1F497D" w:themeColor="text2"/>
              </w:rPr>
            </w:pPr>
          </w:p>
          <w:p w14:paraId="00A82989" w14:textId="77777777" w:rsidR="00B0028F" w:rsidRPr="00EC30CD" w:rsidRDefault="00B0028F">
            <w:pPr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EC30CD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 xml:space="preserve">Day 1 – </w:t>
            </w:r>
            <w:r w:rsidR="00743430" w:rsidRPr="00EC30CD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Oct 11</w:t>
            </w:r>
            <w:r w:rsidRPr="00EC30CD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  <w:vertAlign w:val="superscript"/>
              </w:rPr>
              <w:t>th</w:t>
            </w:r>
          </w:p>
          <w:p w14:paraId="502EC9BA" w14:textId="77777777" w:rsidR="00CF5DFD" w:rsidRDefault="00CF5DFD">
            <w:pPr>
              <w:rPr>
                <w:rFonts w:ascii="Calibri" w:eastAsia="Calibri" w:hAnsi="Calibri" w:cs="Calibri"/>
                <w:b/>
                <w:color w:val="1F497D" w:themeColor="text2"/>
              </w:rPr>
            </w:pPr>
          </w:p>
          <w:p w14:paraId="338B2DEC" w14:textId="2A245DCA" w:rsidR="00743430" w:rsidRPr="00B0028F" w:rsidRDefault="00CF5DFD">
            <w:pPr>
              <w:rPr>
                <w:rFonts w:ascii="Calibri" w:eastAsia="Calibri" w:hAnsi="Calibri" w:cs="Calibri"/>
                <w:b/>
                <w:color w:val="1F497D" w:themeColor="text2"/>
              </w:rPr>
            </w:pPr>
            <w:r w:rsidRPr="00CF5DFD">
              <w:rPr>
                <w:rFonts w:ascii="Calibri" w:eastAsia="Calibri" w:hAnsi="Calibri" w:cs="Calibri"/>
                <w:b/>
                <w:color w:val="0070C0"/>
              </w:rPr>
              <w:t>11:00 – 12:30</w:t>
            </w:r>
          </w:p>
        </w:tc>
        <w:tc>
          <w:tcPr>
            <w:tcW w:w="8221" w:type="dxa"/>
          </w:tcPr>
          <w:p w14:paraId="39161C0E" w14:textId="77777777" w:rsidR="00EC1330" w:rsidRDefault="00EC1330" w:rsidP="00EC1330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</w:pPr>
          </w:p>
          <w:p w14:paraId="2E726A5D" w14:textId="00A79BF1" w:rsidR="00EC1330" w:rsidRPr="00E774BF" w:rsidRDefault="00EC1330" w:rsidP="00EC1330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color w:val="201F1E"/>
                <w:sz w:val="22"/>
                <w:szCs w:val="22"/>
              </w:rPr>
            </w:pPr>
            <w:r w:rsidRPr="00EC1330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Workshop:</w:t>
            </w:r>
            <w:r>
              <w:rPr>
                <w:rFonts w:ascii="Gill Sans MT" w:hAnsi="Gill Sans MT" w:cs="Calibri"/>
                <w:color w:val="201F1E"/>
                <w:sz w:val="22"/>
                <w:szCs w:val="22"/>
              </w:rPr>
              <w:t xml:space="preserve"> </w:t>
            </w:r>
            <w:r w:rsidRPr="00EC1330">
              <w:rPr>
                <w:rFonts w:ascii="Gill Sans MT" w:hAnsi="Gill Sans MT" w:cs="Calibri"/>
                <w:i/>
                <w:iCs/>
                <w:color w:val="0070C0"/>
                <w:bdr w:val="none" w:sz="0" w:space="0" w:color="auto" w:frame="1"/>
              </w:rPr>
              <w:t>My career in industry, what does an industrial career look like</w:t>
            </w:r>
            <w:r w:rsidRPr="0028179C"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23A18D49" w14:textId="77777777" w:rsidR="00EC1330" w:rsidRDefault="00EC1330" w:rsidP="00EC1330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</w:pPr>
          </w:p>
          <w:p w14:paraId="76674879" w14:textId="6F1B53E7" w:rsidR="00EC1330" w:rsidRDefault="00EC1330" w:rsidP="00EC1330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>Speakers include: Paul Young (</w:t>
            </w:r>
            <w:proofErr w:type="spellStart"/>
            <w:r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>Pharmaron</w:t>
            </w:r>
            <w:proofErr w:type="spellEnd"/>
            <w:r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 xml:space="preserve">), Holly </w:t>
            </w:r>
            <w:proofErr w:type="spellStart"/>
            <w:r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>Corrigal</w:t>
            </w:r>
            <w:proofErr w:type="spellEnd"/>
            <w:r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 xml:space="preserve"> (GSK), Emma Kelsall (</w:t>
            </w:r>
            <w:proofErr w:type="spellStart"/>
            <w:r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>Astrazeneca</w:t>
            </w:r>
            <w:proofErr w:type="spellEnd"/>
            <w:r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>), David Humphreys (UCB)</w:t>
            </w:r>
            <w:r w:rsidR="00942A88"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 xml:space="preserve">, David </w:t>
            </w:r>
            <w:proofErr w:type="spellStart"/>
            <w:r w:rsidR="00942A88"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>Mentlak</w:t>
            </w:r>
            <w:proofErr w:type="spellEnd"/>
            <w:r w:rsidR="00942A88"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 xml:space="preserve"> (University of York).</w:t>
            </w:r>
          </w:p>
          <w:p w14:paraId="7D6D8063" w14:textId="77777777" w:rsidR="00B0028F" w:rsidRPr="00B0028F" w:rsidRDefault="00B0028F" w:rsidP="00EC1330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</w:p>
        </w:tc>
      </w:tr>
      <w:tr w:rsidR="00CF5DFD" w14:paraId="4BABACCD" w14:textId="77777777" w:rsidTr="00553D23">
        <w:tc>
          <w:tcPr>
            <w:tcW w:w="1844" w:type="dxa"/>
          </w:tcPr>
          <w:p w14:paraId="3F434C29" w14:textId="77777777" w:rsidR="00CF5DFD" w:rsidRDefault="00CF5DFD" w:rsidP="00CF5DFD">
            <w:pPr>
              <w:spacing w:line="276" w:lineRule="auto"/>
              <w:rPr>
                <w:b/>
                <w:i/>
                <w:iCs/>
                <w:color w:val="1F497D" w:themeColor="text2"/>
                <w:sz w:val="21"/>
                <w:bdr w:val="none" w:sz="0" w:space="0" w:color="auto" w:frame="1"/>
              </w:rPr>
            </w:pPr>
          </w:p>
          <w:p w14:paraId="58521F66" w14:textId="618B7CE5" w:rsidR="00CF5DFD" w:rsidRPr="00CF5DFD" w:rsidRDefault="00CF5DFD" w:rsidP="00CF5DFD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CF5DFD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12:30 – 13:00</w:t>
            </w:r>
          </w:p>
          <w:p w14:paraId="424A3F1A" w14:textId="77777777" w:rsidR="00CF5DFD" w:rsidRDefault="00CF5DFD">
            <w:pPr>
              <w:rPr>
                <w:rFonts w:ascii="Calibri" w:eastAsia="Calibri" w:hAnsi="Calibri" w:cs="Calibri"/>
                <w:b/>
                <w:color w:val="1F497D" w:themeColor="text2"/>
              </w:rPr>
            </w:pPr>
          </w:p>
        </w:tc>
        <w:tc>
          <w:tcPr>
            <w:tcW w:w="8221" w:type="dxa"/>
          </w:tcPr>
          <w:p w14:paraId="112A9860" w14:textId="77777777" w:rsidR="00CF5DFD" w:rsidRDefault="00CF5DFD" w:rsidP="00EC1330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</w:pPr>
          </w:p>
          <w:p w14:paraId="268CFEC3" w14:textId="0A163637" w:rsidR="00CF5DFD" w:rsidRDefault="00CF5DFD" w:rsidP="00EC1330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</w:pPr>
            <w:r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Lunch</w:t>
            </w:r>
          </w:p>
          <w:p w14:paraId="3563AB34" w14:textId="626DBA32" w:rsidR="00CF5DFD" w:rsidRDefault="00CF5DFD" w:rsidP="00EC1330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</w:pPr>
          </w:p>
        </w:tc>
      </w:tr>
      <w:tr w:rsidR="00B0028F" w14:paraId="5B90BFE8" w14:textId="77777777" w:rsidTr="00553D23">
        <w:tc>
          <w:tcPr>
            <w:tcW w:w="1844" w:type="dxa"/>
          </w:tcPr>
          <w:p w14:paraId="51C44F52" w14:textId="77777777" w:rsidR="00CF5DFD" w:rsidRDefault="00CF5DFD" w:rsidP="00B0028F">
            <w:pPr>
              <w:spacing w:line="276" w:lineRule="auto"/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</w:pPr>
          </w:p>
          <w:p w14:paraId="3C2CE58A" w14:textId="13CD9B1C" w:rsidR="007F3172" w:rsidRPr="00A37FB7" w:rsidRDefault="00A37FB7" w:rsidP="00B0028F">
            <w:pPr>
              <w:spacing w:line="276" w:lineRule="auto"/>
              <w:rPr>
                <w:b/>
                <w:bCs/>
                <w:i/>
                <w:iCs/>
                <w:color w:val="1F497D" w:themeColor="text2"/>
                <w:sz w:val="21"/>
                <w:bdr w:val="none" w:sz="0" w:space="0" w:color="auto" w:frame="1"/>
              </w:rPr>
            </w:pPr>
            <w:r w:rsidRPr="00A37FB7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1</w:t>
            </w:r>
            <w:r w:rsidR="009E3E4C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3</w:t>
            </w:r>
            <w:r w:rsidRPr="00A37FB7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:00 - 1</w:t>
            </w:r>
            <w:r w:rsidR="009E3E4C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4</w:t>
            </w:r>
            <w:r w:rsidRPr="00A37FB7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.30</w:t>
            </w:r>
          </w:p>
          <w:p w14:paraId="6FDB8E2D" w14:textId="77777777" w:rsidR="009E3E4C" w:rsidRDefault="009E3E4C" w:rsidP="00B0028F">
            <w:pPr>
              <w:spacing w:line="276" w:lineRule="auto"/>
              <w:rPr>
                <w:b/>
                <w:i/>
                <w:iCs/>
                <w:color w:val="1F497D" w:themeColor="text2"/>
                <w:sz w:val="21"/>
                <w:bdr w:val="none" w:sz="0" w:space="0" w:color="auto" w:frame="1"/>
              </w:rPr>
            </w:pPr>
          </w:p>
          <w:p w14:paraId="16CE3A22" w14:textId="77777777" w:rsidR="00EC1330" w:rsidRPr="00EF52B8" w:rsidRDefault="00EC1330" w:rsidP="00B0028F">
            <w:pPr>
              <w:spacing w:line="276" w:lineRule="auto"/>
              <w:rPr>
                <w:b/>
                <w:i/>
                <w:iCs/>
                <w:color w:val="0070C0"/>
                <w:sz w:val="16"/>
                <w:szCs w:val="16"/>
                <w:bdr w:val="none" w:sz="0" w:space="0" w:color="auto" w:frame="1"/>
              </w:rPr>
            </w:pPr>
          </w:p>
          <w:p w14:paraId="422F6487" w14:textId="45603496" w:rsidR="007F3172" w:rsidRPr="000614D7" w:rsidRDefault="007F3172" w:rsidP="00B0028F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</w:t>
            </w:r>
            <w:r w:rsidR="00743430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3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:00 – 1</w:t>
            </w:r>
            <w:r w:rsidR="00743430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3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:2</w:t>
            </w:r>
            <w:r w:rsidR="00743430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5</w:t>
            </w:r>
          </w:p>
          <w:p w14:paraId="14F1BF3F" w14:textId="77777777" w:rsidR="00A37FB7" w:rsidRPr="00EF52B8" w:rsidRDefault="00A37FB7" w:rsidP="00B0028F">
            <w:pPr>
              <w:spacing w:line="276" w:lineRule="auto"/>
              <w:rPr>
                <w:b/>
                <w:i/>
                <w:iCs/>
                <w:color w:val="0070C0"/>
                <w:sz w:val="18"/>
                <w:szCs w:val="18"/>
                <w:bdr w:val="none" w:sz="0" w:space="0" w:color="auto" w:frame="1"/>
              </w:rPr>
            </w:pPr>
          </w:p>
          <w:p w14:paraId="73C60EB3" w14:textId="6C3A5592" w:rsidR="007F3172" w:rsidRPr="000614D7" w:rsidRDefault="007F3172" w:rsidP="00B0028F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</w:t>
            </w:r>
            <w:r w:rsidR="00743430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3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:2</w:t>
            </w:r>
            <w:r w:rsidR="00743430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5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 xml:space="preserve"> - 1</w:t>
            </w:r>
            <w:r w:rsidR="00743430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3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:</w:t>
            </w:r>
            <w:r w:rsidR="00743430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5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0</w:t>
            </w:r>
          </w:p>
          <w:p w14:paraId="188B1EBB" w14:textId="77777777" w:rsidR="00EF52B8" w:rsidRDefault="00EF52B8" w:rsidP="00B0028F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</w:p>
          <w:p w14:paraId="265838D2" w14:textId="0074B688" w:rsidR="007F3172" w:rsidRPr="000614D7" w:rsidRDefault="007F3172" w:rsidP="00B0028F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</w:t>
            </w:r>
            <w:r w:rsidR="00743430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3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:</w:t>
            </w:r>
            <w:r w:rsidR="00743430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5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0 - 1</w:t>
            </w:r>
            <w:r w:rsidR="00743430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4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:</w:t>
            </w:r>
            <w:r w:rsidR="00743430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15</w:t>
            </w:r>
          </w:p>
          <w:p w14:paraId="2B231B8B" w14:textId="77777777" w:rsidR="00A37FB7" w:rsidRPr="000614D7" w:rsidRDefault="00A37FB7" w:rsidP="00B0028F">
            <w:pPr>
              <w:spacing w:line="276" w:lineRule="auto"/>
              <w:rPr>
                <w:b/>
                <w:i/>
                <w:iCs/>
                <w:color w:val="0070C0"/>
                <w:sz w:val="15"/>
                <w:szCs w:val="15"/>
                <w:bdr w:val="none" w:sz="0" w:space="0" w:color="auto" w:frame="1"/>
              </w:rPr>
            </w:pPr>
          </w:p>
          <w:p w14:paraId="7AB5EAC4" w14:textId="42638F13" w:rsidR="007F3172" w:rsidRPr="000614D7" w:rsidRDefault="007F3172" w:rsidP="00B0028F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</w:t>
            </w:r>
            <w:r w:rsidR="00743430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4:15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 xml:space="preserve"> - </w:t>
            </w:r>
            <w:r w:rsidR="00743430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</w:t>
            </w:r>
            <w:r w:rsidR="00EF52B8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4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:</w:t>
            </w:r>
            <w:r w:rsidR="00A37FB7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25</w:t>
            </w:r>
          </w:p>
          <w:p w14:paraId="4A78E128" w14:textId="77777777" w:rsidR="00A37FB7" w:rsidRPr="00651D28" w:rsidRDefault="00A37FB7" w:rsidP="00B0028F">
            <w:pP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</w:p>
          <w:p w14:paraId="6CC19BED" w14:textId="34B53B60" w:rsidR="00A37FB7" w:rsidRPr="00B0028F" w:rsidRDefault="00A37FB7" w:rsidP="00B0028F">
            <w:pPr>
              <w:spacing w:line="276" w:lineRule="auto"/>
              <w:rPr>
                <w:rFonts w:ascii="Calibri" w:eastAsia="Calibri" w:hAnsi="Calibri" w:cs="Calibri"/>
                <w:b/>
                <w:color w:val="1F497D" w:themeColor="text2"/>
              </w:rPr>
            </w:pPr>
            <w:r w:rsidRPr="000614D7">
              <w:rPr>
                <w:rFonts w:ascii="Calibri" w:eastAsia="Calibri" w:hAnsi="Calibri" w:cs="Calibri"/>
                <w:b/>
                <w:color w:val="0070C0"/>
              </w:rPr>
              <w:t>15:25 – 15:30</w:t>
            </w:r>
          </w:p>
        </w:tc>
        <w:tc>
          <w:tcPr>
            <w:tcW w:w="8221" w:type="dxa"/>
          </w:tcPr>
          <w:p w14:paraId="2A89CF43" w14:textId="77777777" w:rsidR="007F3172" w:rsidRDefault="007F3172" w:rsidP="00CD3B1F">
            <w:pPr>
              <w:textAlignment w:val="baseline"/>
              <w:rPr>
                <w:b/>
                <w:bCs/>
                <w:iCs/>
                <w:color w:val="174E86"/>
                <w:u w:val="single"/>
                <w:bdr w:val="none" w:sz="0" w:space="0" w:color="auto" w:frame="1"/>
              </w:rPr>
            </w:pPr>
          </w:p>
          <w:p w14:paraId="60A7E951" w14:textId="5C17EAEA" w:rsidR="00743430" w:rsidRPr="00475D6F" w:rsidRDefault="00743430" w:rsidP="00743430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  <w:shd w:val="clear" w:color="auto" w:fill="FFFF00"/>
              </w:rPr>
            </w:pPr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 xml:space="preserve">Session 1 – Cell Engineering (Chair Mark </w:t>
            </w:r>
            <w:proofErr w:type="spellStart"/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Smales</w:t>
            </w:r>
            <w:proofErr w:type="spellEnd"/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)</w:t>
            </w:r>
          </w:p>
          <w:p w14:paraId="6AC5E7F3" w14:textId="77777777" w:rsidR="00EC1330" w:rsidRPr="00EC30CD" w:rsidRDefault="00EC1330" w:rsidP="00EC1330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i/>
                <w:iCs/>
                <w:color w:val="0070C0"/>
                <w:bdr w:val="none" w:sz="0" w:space="0" w:color="auto" w:frame="1"/>
              </w:rPr>
            </w:pPr>
            <w:r w:rsidRPr="00EC30CD">
              <w:rPr>
                <w:rFonts w:ascii="Gill Sans MT" w:hAnsi="Gill Sans MT" w:cs="Calibri"/>
                <w:i/>
                <w:iCs/>
                <w:color w:val="0070C0"/>
                <w:bdr w:val="none" w:sz="0" w:space="0" w:color="auto" w:frame="1"/>
              </w:rPr>
              <w:t xml:space="preserve">Welcome and Introduction to GSK – Gary </w:t>
            </w:r>
            <w:proofErr w:type="spellStart"/>
            <w:r w:rsidRPr="00EC30CD">
              <w:rPr>
                <w:rFonts w:ascii="Gill Sans MT" w:hAnsi="Gill Sans MT" w:cs="Calibri"/>
                <w:i/>
                <w:iCs/>
                <w:color w:val="0070C0"/>
                <w:bdr w:val="none" w:sz="0" w:space="0" w:color="auto" w:frame="1"/>
              </w:rPr>
              <w:t>Finka</w:t>
            </w:r>
            <w:proofErr w:type="spellEnd"/>
          </w:p>
          <w:p w14:paraId="4E4558A9" w14:textId="77777777" w:rsidR="009E3E4C" w:rsidRPr="009E3E4C" w:rsidRDefault="009E3E4C" w:rsidP="009E3E4C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</w:pPr>
          </w:p>
          <w:p w14:paraId="2DC54195" w14:textId="77777777" w:rsidR="00743430" w:rsidRPr="003D7A02" w:rsidRDefault="00743430" w:rsidP="0074343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Colin Clarke (NIBRT</w:t>
            </w:r>
            <w:r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) </w:t>
            </w:r>
            <w:r w:rsidRPr="000614D7">
              <w:rPr>
                <w:rFonts w:ascii="Gill Sans MT" w:eastAsia="Times New Roman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Found in translation: Microproteins are a new class of host cell impurity in monoclonal antibody drug products.</w:t>
            </w:r>
          </w:p>
          <w:p w14:paraId="0371CF9E" w14:textId="4389293B" w:rsidR="00743430" w:rsidRPr="00942A88" w:rsidRDefault="00743430" w:rsidP="00942A88"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Jesus </w:t>
            </w:r>
            <w:proofErr w:type="spellStart"/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Zurdo</w:t>
            </w:r>
            <w:proofErr w:type="spellEnd"/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 (Horizon Discovery)</w:t>
            </w:r>
            <w:r w:rsidR="000614D7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 </w:t>
            </w:r>
            <w:r w:rsidR="00942A88" w:rsidRPr="00942A88">
              <w:rPr>
                <w:rFonts w:ascii="Gill Sans MT" w:eastAsia="Times New Roman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New technology platforms to design and manufacture innovative biotherapeutics: from proteins to cell &amp; gene therapies</w:t>
            </w:r>
            <w:r w:rsidR="00942A88">
              <w:rPr>
                <w:rFonts w:ascii="Gill Sans MT" w:eastAsia="Times New Roman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.</w:t>
            </w:r>
          </w:p>
          <w:p w14:paraId="403695BF" w14:textId="0A7832DD" w:rsidR="00743430" w:rsidRPr="000614D7" w:rsidRDefault="00743430" w:rsidP="00743430">
            <w:pPr>
              <w:rPr>
                <w:rFonts w:ascii="Calibri" w:eastAsia="Times New Roman" w:hAnsi="Calibri" w:cs="Calibri"/>
                <w:i/>
                <w:iCs/>
                <w:color w:val="1F497D" w:themeColor="text2"/>
                <w:lang w:eastAsia="en-GB"/>
              </w:rPr>
            </w:pPr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Johan </w:t>
            </w:r>
            <w:proofErr w:type="spellStart"/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Rockberg</w:t>
            </w:r>
            <w:proofErr w:type="spellEnd"/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 (KTH Stockholm)</w:t>
            </w:r>
            <w:r w:rsidRPr="00750DFC">
              <w:rPr>
                <w:rFonts w:ascii="Gill Sans MT" w:eastAsia="Times New Roman" w:hAnsi="Gill Sans MT" w:cs="Calibri"/>
                <w:color w:val="0070C0"/>
                <w:bdr w:val="none" w:sz="0" w:space="0" w:color="auto" w:frame="1"/>
              </w:rPr>
              <w:t xml:space="preserve"> </w:t>
            </w:r>
            <w:r w:rsidRPr="000614D7">
              <w:rPr>
                <w:rFonts w:ascii="Gill Sans MT" w:eastAsia="Times New Roman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Demands of secreted protein products - systems biology improve quality and tit</w:t>
            </w:r>
            <w:r w:rsidR="00DD0154">
              <w:rPr>
                <w:rFonts w:ascii="Gill Sans MT" w:eastAsia="Times New Roman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re</w:t>
            </w:r>
            <w:r w:rsidRPr="000614D7">
              <w:rPr>
                <w:rFonts w:ascii="Gill Sans MT" w:eastAsia="Times New Roman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.</w:t>
            </w:r>
          </w:p>
          <w:p w14:paraId="091BA6D1" w14:textId="41FEA3EC" w:rsidR="00743430" w:rsidRDefault="00743430" w:rsidP="00743430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i/>
                <w:iCs/>
                <w:color w:val="7030A0"/>
                <w:sz w:val="22"/>
                <w:szCs w:val="22"/>
                <w:bdr w:val="none" w:sz="0" w:space="0" w:color="auto" w:frame="1"/>
              </w:rPr>
            </w:pPr>
            <w:r w:rsidRPr="001E0B72">
              <w:rPr>
                <w:rFonts w:ascii="inherit" w:hAnsi="inheri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 xml:space="preserve">Sarah Martin (CGTC) </w:t>
            </w:r>
            <w:r w:rsidRPr="000614D7">
              <w:rPr>
                <w:rFonts w:ascii="Gill Sans MT" w:hAnsi="Gill Sans MT" w:cs="Calibri"/>
                <w:i/>
                <w:iCs/>
                <w:color w:val="1F497D" w:themeColor="text2"/>
                <w:sz w:val="22"/>
                <w:szCs w:val="22"/>
                <w:bdr w:val="none" w:sz="0" w:space="0" w:color="auto" w:frame="1"/>
              </w:rPr>
              <w:t>Development and characterisation of HEK293T expression system for the enhanced production of AAV2 viral vectors</w:t>
            </w:r>
            <w:r w:rsidRPr="00232C51">
              <w:rPr>
                <w:rFonts w:ascii="Gill Sans MT" w:hAnsi="Gill Sans MT" w:cs="Calibri"/>
                <w:i/>
                <w:iCs/>
                <w:color w:val="7030A0"/>
                <w:sz w:val="22"/>
                <w:szCs w:val="22"/>
                <w:bdr w:val="none" w:sz="0" w:space="0" w:color="auto" w:frame="1"/>
              </w:rPr>
              <w:t>.</w:t>
            </w:r>
          </w:p>
          <w:p w14:paraId="0A1A5898" w14:textId="2FC57EC2" w:rsidR="00A37FB7" w:rsidRDefault="00A37FB7" w:rsidP="00743430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i/>
                <w:iCs/>
                <w:color w:val="7030A0"/>
                <w:sz w:val="22"/>
                <w:szCs w:val="22"/>
                <w:bdr w:val="none" w:sz="0" w:space="0" w:color="auto" w:frame="1"/>
              </w:rPr>
            </w:pPr>
          </w:p>
          <w:p w14:paraId="469CB384" w14:textId="7A57F9B8" w:rsidR="00A37FB7" w:rsidRPr="00A37FB7" w:rsidRDefault="00A37FB7" w:rsidP="007434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5538D"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 xml:space="preserve">Bioprocessing Entrepreneurial Skills Training </w:t>
            </w:r>
            <w:r w:rsidRPr="0085538D"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>(BEST)</w:t>
            </w:r>
            <w:r w:rsidRPr="0085538D"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 xml:space="preserve"> winners 2022</w:t>
            </w:r>
          </w:p>
          <w:p w14:paraId="5A87B8C6" w14:textId="336AC871" w:rsidR="000614D7" w:rsidRPr="00743430" w:rsidRDefault="000614D7" w:rsidP="00743430">
            <w:pPr>
              <w:textAlignment w:val="baseline"/>
              <w:rPr>
                <w:rFonts w:ascii="Calibri" w:eastAsia="Calibri" w:hAnsi="Calibri" w:cs="Calibri"/>
                <w:b/>
              </w:rPr>
            </w:pPr>
          </w:p>
        </w:tc>
      </w:tr>
      <w:tr w:rsidR="00B0028F" w14:paraId="07A15F6E" w14:textId="77777777" w:rsidTr="00553D23">
        <w:tc>
          <w:tcPr>
            <w:tcW w:w="1844" w:type="dxa"/>
          </w:tcPr>
          <w:p w14:paraId="670F7D66" w14:textId="77777777" w:rsidR="00B0028F" w:rsidRDefault="00B0028F" w:rsidP="00B0028F">
            <w:pPr>
              <w:rPr>
                <w:rFonts w:ascii="Calibri" w:eastAsia="Calibri" w:hAnsi="Calibri" w:cs="Calibri"/>
                <w:b/>
                <w:color w:val="1F497D" w:themeColor="text2"/>
              </w:rPr>
            </w:pPr>
          </w:p>
          <w:p w14:paraId="3B498697" w14:textId="584A9A5B" w:rsidR="00A37FB7" w:rsidRPr="000614D7" w:rsidRDefault="00A37FB7" w:rsidP="00B0028F">
            <w:pPr>
              <w:rPr>
                <w:rFonts w:ascii="Calibri" w:eastAsia="Calibri" w:hAnsi="Calibri" w:cs="Calibri"/>
                <w:b/>
                <w:bCs/>
                <w:color w:val="1F497D" w:themeColor="text2"/>
              </w:rPr>
            </w:pPr>
            <w:r w:rsidRPr="000614D7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14.30 -16.00</w:t>
            </w:r>
          </w:p>
        </w:tc>
        <w:tc>
          <w:tcPr>
            <w:tcW w:w="8221" w:type="dxa"/>
          </w:tcPr>
          <w:p w14:paraId="27C95719" w14:textId="77777777" w:rsidR="00A37FB7" w:rsidRDefault="00A37FB7" w:rsidP="00A37FB7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</w:pPr>
          </w:p>
          <w:p w14:paraId="334DD777" w14:textId="2FC1D14F" w:rsidR="00A37FB7" w:rsidRPr="00475D6F" w:rsidRDefault="00A37FB7" w:rsidP="00A37FB7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</w:pPr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Break &amp; POSTER SESSION</w:t>
            </w:r>
          </w:p>
          <w:p w14:paraId="0EBD1A29" w14:textId="77777777" w:rsidR="00B0028F" w:rsidRDefault="00B0028F" w:rsidP="00B0028F">
            <w:pPr>
              <w:rPr>
                <w:b/>
                <w:bCs/>
                <w:iCs/>
                <w:color w:val="174E86"/>
                <w:u w:val="single"/>
                <w:bdr w:val="none" w:sz="0" w:space="0" w:color="auto" w:frame="1"/>
              </w:rPr>
            </w:pPr>
          </w:p>
        </w:tc>
      </w:tr>
      <w:tr w:rsidR="00B0028F" w14:paraId="4D7D442A" w14:textId="77777777" w:rsidTr="00553D23">
        <w:tc>
          <w:tcPr>
            <w:tcW w:w="1844" w:type="dxa"/>
          </w:tcPr>
          <w:p w14:paraId="6BEA20E6" w14:textId="77777777" w:rsidR="007F3172" w:rsidRPr="007F3172" w:rsidRDefault="007F3172" w:rsidP="00B0028F">
            <w:pPr>
              <w:spacing w:line="276" w:lineRule="auto"/>
              <w:rPr>
                <w:b/>
                <w:i/>
                <w:iCs/>
                <w:color w:val="1F497D" w:themeColor="text2"/>
                <w:sz w:val="21"/>
                <w:bdr w:val="none" w:sz="0" w:space="0" w:color="auto" w:frame="1"/>
              </w:rPr>
            </w:pPr>
          </w:p>
          <w:p w14:paraId="68D40922" w14:textId="770C0849" w:rsidR="00B0028F" w:rsidRPr="00A37FB7" w:rsidRDefault="00A37FB7" w:rsidP="00B0028F">
            <w:pPr>
              <w:spacing w:line="276" w:lineRule="auto"/>
              <w:rPr>
                <w:b/>
                <w:bCs/>
                <w:i/>
                <w:iCs/>
                <w:color w:val="1F497D" w:themeColor="text2"/>
                <w:sz w:val="21"/>
                <w:bdr w:val="none" w:sz="0" w:space="0" w:color="auto" w:frame="1"/>
              </w:rPr>
            </w:pPr>
            <w:r w:rsidRPr="00A37FB7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16:00 - 17.30</w:t>
            </w:r>
          </w:p>
          <w:p w14:paraId="0FCBCA01" w14:textId="77777777" w:rsidR="007F3172" w:rsidRPr="00A37FB7" w:rsidRDefault="007F3172" w:rsidP="00B0028F">
            <w:pPr>
              <w:spacing w:line="276" w:lineRule="auto"/>
              <w:rPr>
                <w:b/>
                <w:i/>
                <w:iCs/>
                <w:color w:val="1F497D" w:themeColor="text2"/>
                <w:sz w:val="15"/>
                <w:szCs w:val="15"/>
                <w:bdr w:val="none" w:sz="0" w:space="0" w:color="auto" w:frame="1"/>
              </w:rPr>
            </w:pPr>
          </w:p>
          <w:p w14:paraId="193150AC" w14:textId="64B27923" w:rsidR="007F3172" w:rsidRPr="000614D7" w:rsidRDefault="007F3172" w:rsidP="00B0028F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</w:t>
            </w:r>
            <w:r w:rsidR="00A37FB7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6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:</w:t>
            </w:r>
            <w:r w:rsidR="00A37FB7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0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 xml:space="preserve">0 </w:t>
            </w:r>
            <w:r w:rsidR="00A37FB7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–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 xml:space="preserve"> 1</w:t>
            </w:r>
            <w:r w:rsidR="00A37FB7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6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:</w:t>
            </w:r>
            <w:r w:rsidR="00A37FB7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</w:t>
            </w:r>
            <w:r w:rsidR="003972E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0</w:t>
            </w:r>
          </w:p>
          <w:p w14:paraId="24BDDCB2" w14:textId="77777777" w:rsidR="00A37FB7" w:rsidRPr="000614D7" w:rsidRDefault="00A37FB7" w:rsidP="00B0028F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</w:p>
          <w:p w14:paraId="13A952CE" w14:textId="40D8C23B" w:rsidR="007F3172" w:rsidRPr="000614D7" w:rsidRDefault="007F3172" w:rsidP="00B0028F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</w:t>
            </w:r>
            <w:r w:rsidR="00A37FB7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6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:</w:t>
            </w:r>
            <w:r w:rsidR="00A37FB7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</w:t>
            </w:r>
            <w:r w:rsidR="003972E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0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 xml:space="preserve"> </w:t>
            </w:r>
            <w:r w:rsidR="00A37FB7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–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 xml:space="preserve"> 16</w:t>
            </w:r>
            <w:r w:rsidR="00A37FB7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:</w:t>
            </w:r>
            <w:r w:rsidR="003972E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35</w:t>
            </w:r>
          </w:p>
          <w:p w14:paraId="5F8692D8" w14:textId="4E346DFA" w:rsidR="007F3172" w:rsidRPr="000614D7" w:rsidRDefault="007F3172" w:rsidP="00B0028F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</w:t>
            </w:r>
            <w:r w:rsidR="00A37FB7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6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:</w:t>
            </w:r>
            <w:r w:rsidR="003972E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35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 xml:space="preserve"> - 1</w:t>
            </w:r>
            <w:r w:rsidR="00A37FB7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7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:</w:t>
            </w:r>
            <w:r w:rsidR="003972E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00</w:t>
            </w:r>
          </w:p>
          <w:p w14:paraId="0453BD31" w14:textId="77777777" w:rsidR="007F3172" w:rsidRPr="000614D7" w:rsidRDefault="007F3172" w:rsidP="00B0028F">
            <w:pPr>
              <w:spacing w:line="276" w:lineRule="auto"/>
              <w:rPr>
                <w:b/>
                <w:i/>
                <w:iCs/>
                <w:color w:val="0070C0"/>
                <w:sz w:val="15"/>
                <w:szCs w:val="15"/>
                <w:bdr w:val="none" w:sz="0" w:space="0" w:color="auto" w:frame="1"/>
              </w:rPr>
            </w:pPr>
          </w:p>
          <w:p w14:paraId="6C996A1F" w14:textId="77777777" w:rsidR="007F3172" w:rsidRDefault="00A37FB7" w:rsidP="00B0028F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17</w:t>
            </w:r>
            <w:r w:rsidR="007F3172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: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0</w:t>
            </w:r>
            <w:r w:rsidR="003972E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0</w:t>
            </w:r>
            <w:r w:rsidR="007F3172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 xml:space="preserve"> - 1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7</w:t>
            </w:r>
            <w:r w:rsidR="007F3172"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:</w:t>
            </w:r>
            <w:r w:rsidR="003972E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25</w:t>
            </w:r>
          </w:p>
          <w:p w14:paraId="2C123989" w14:textId="77777777" w:rsidR="003972E7" w:rsidRPr="00651D28" w:rsidRDefault="003972E7" w:rsidP="00B0028F">
            <w:pPr>
              <w:spacing w:line="276" w:lineRule="auto"/>
              <w:rPr>
                <w:b/>
                <w:i/>
                <w:iCs/>
                <w:color w:val="0070C0"/>
                <w:sz w:val="16"/>
                <w:szCs w:val="16"/>
                <w:bdr w:val="none" w:sz="0" w:space="0" w:color="auto" w:frame="1"/>
              </w:rPr>
            </w:pPr>
          </w:p>
          <w:p w14:paraId="7C2E7CF5" w14:textId="77777777" w:rsidR="003972E7" w:rsidRPr="003972E7" w:rsidRDefault="003972E7" w:rsidP="00B0028F">
            <w:pPr>
              <w:spacing w:line="276" w:lineRule="auto"/>
              <w:rPr>
                <w:b/>
                <w:i/>
                <w:iCs/>
                <w:color w:val="0070C0"/>
                <w:sz w:val="10"/>
                <w:szCs w:val="10"/>
                <w:bdr w:val="none" w:sz="0" w:space="0" w:color="auto" w:frame="1"/>
              </w:rPr>
            </w:pPr>
          </w:p>
          <w:p w14:paraId="177AC6FF" w14:textId="08BB7172" w:rsidR="003972E7" w:rsidRPr="00B0028F" w:rsidRDefault="003972E7" w:rsidP="00B0028F">
            <w:pPr>
              <w:spacing w:line="276" w:lineRule="auto"/>
              <w:rPr>
                <w:b/>
                <w:i/>
                <w:iCs/>
                <w:color w:val="1F497D" w:themeColor="text2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17:</w:t>
            </w:r>
            <w:r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25</w:t>
            </w: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 xml:space="preserve"> - 17:</w:t>
            </w:r>
            <w:r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30</w:t>
            </w:r>
          </w:p>
        </w:tc>
        <w:tc>
          <w:tcPr>
            <w:tcW w:w="8221" w:type="dxa"/>
          </w:tcPr>
          <w:p w14:paraId="6DD60EC6" w14:textId="77777777" w:rsidR="007F3172" w:rsidRDefault="007F3172" w:rsidP="00B0028F">
            <w:pPr>
              <w:textAlignment w:val="baseline"/>
              <w:rPr>
                <w:b/>
                <w:iCs/>
                <w:color w:val="174E86"/>
                <w:u w:val="single"/>
                <w:bdr w:val="none" w:sz="0" w:space="0" w:color="auto" w:frame="1"/>
              </w:rPr>
            </w:pPr>
          </w:p>
          <w:p w14:paraId="62FD4DA0" w14:textId="4F8AB059" w:rsidR="00B0028F" w:rsidRPr="00475D6F" w:rsidRDefault="00A37FB7" w:rsidP="00B0028F">
            <w:pPr>
              <w:textAlignment w:val="baseline"/>
              <w:rPr>
                <w:iCs/>
                <w:color w:val="174E86"/>
                <w:sz w:val="24"/>
                <w:szCs w:val="24"/>
                <w:u w:val="single"/>
                <w:bdr w:val="none" w:sz="0" w:space="0" w:color="auto" w:frame="1"/>
              </w:rPr>
            </w:pPr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24"/>
                <w:szCs w:val="24"/>
                <w:bdr w:val="none" w:sz="0" w:space="0" w:color="auto" w:frame="1"/>
              </w:rPr>
              <w:t>Session 2</w:t>
            </w:r>
            <w:r w:rsidRPr="00475D6F">
              <w:rPr>
                <w:rFonts w:ascii="Gill Sans MT" w:hAnsi="Gill Sans MT" w:cs="Calibri"/>
                <w:i/>
                <w:iCs/>
                <w:color w:val="0070C0"/>
                <w:sz w:val="24"/>
                <w:szCs w:val="24"/>
                <w:bdr w:val="none" w:sz="0" w:space="0" w:color="auto" w:frame="1"/>
              </w:rPr>
              <w:t xml:space="preserve"> -</w:t>
            </w:r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24"/>
                <w:szCs w:val="24"/>
                <w:bdr w:val="none" w:sz="0" w:space="0" w:color="auto" w:frame="1"/>
              </w:rPr>
              <w:t>Cell culture and process control</w:t>
            </w:r>
            <w:r w:rsidRPr="00475D6F">
              <w:rPr>
                <w:rFonts w:ascii="Gill Sans MT" w:hAnsi="Gill Sans MT" w:cs="Calibri"/>
                <w:i/>
                <w:iCs/>
                <w:color w:val="0070C0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24"/>
                <w:szCs w:val="24"/>
                <w:bdr w:val="none" w:sz="0" w:space="0" w:color="auto" w:frame="1"/>
              </w:rPr>
              <w:t>Chair Alan Dickson)</w:t>
            </w:r>
          </w:p>
          <w:p w14:paraId="0509124D" w14:textId="77777777" w:rsidR="00B0028F" w:rsidRPr="00F91BE5" w:rsidRDefault="00B0028F" w:rsidP="00B0028F">
            <w:pPr>
              <w:textAlignment w:val="baseline"/>
              <w:rPr>
                <w:b/>
                <w:iCs/>
                <w:color w:val="174E86"/>
                <w:u w:val="single"/>
                <w:bdr w:val="none" w:sz="0" w:space="0" w:color="auto" w:frame="1"/>
              </w:rPr>
            </w:pPr>
          </w:p>
          <w:p w14:paraId="467ECBB3" w14:textId="77777777" w:rsidR="00A37FB7" w:rsidRDefault="00A37FB7" w:rsidP="00A37FB7">
            <w:pPr>
              <w:pStyle w:val="NormalWeb"/>
              <w:spacing w:before="0" w:beforeAutospacing="0" w:after="0" w:afterAutospacing="0"/>
              <w:rPr>
                <w:rFonts w:ascii="inherit" w:hAnsi="inheri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>M</w:t>
            </w:r>
            <w:r w:rsidRPr="001E0B72">
              <w:rPr>
                <w:rFonts w:ascii="inherit" w:hAnsi="inheri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 xml:space="preserve">auro Torres (UoM) </w:t>
            </w:r>
            <w:r w:rsidRPr="000614D7">
              <w:rPr>
                <w:rFonts w:ascii="Gill Sans MT" w:hAnsi="Gill Sans MT" w:cs="Calibri"/>
                <w:i/>
                <w:iCs/>
                <w:color w:val="1F497D" w:themeColor="text2"/>
                <w:sz w:val="22"/>
                <w:szCs w:val="22"/>
                <w:bdr w:val="none" w:sz="0" w:space="0" w:color="auto" w:frame="1"/>
              </w:rPr>
              <w:t>Engineering Chinese hamster ovary cells for enhanced biopharmaceuticals production</w:t>
            </w:r>
          </w:p>
          <w:p w14:paraId="0959784F" w14:textId="77777777" w:rsidR="00A37FB7" w:rsidRPr="00B21EA9" w:rsidRDefault="00A37FB7" w:rsidP="00A3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Stephen </w:t>
            </w:r>
            <w:proofErr w:type="spellStart"/>
            <w:r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Goldrick</w:t>
            </w:r>
            <w:proofErr w:type="spellEnd"/>
            <w:r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 (UCL</w:t>
            </w:r>
            <w:r w:rsidRPr="00B21EA9">
              <w:rPr>
                <w:rFonts w:ascii="Gill Sans MT" w:hAnsi="Gill Sans MT" w:cs="Calibri"/>
                <w:i/>
                <w:iCs/>
                <w:color w:val="7030A0"/>
                <w:bdr w:val="none" w:sz="0" w:space="0" w:color="auto" w:frame="1"/>
              </w:rPr>
              <w:t xml:space="preserve">) </w:t>
            </w:r>
            <w:r w:rsidRPr="000614D7">
              <w:rPr>
                <w:rFonts w:ascii="Gill Sans MT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 xml:space="preserve">Data analytics and </w:t>
            </w:r>
            <w:proofErr w:type="gramStart"/>
            <w:r w:rsidRPr="000614D7">
              <w:rPr>
                <w:rFonts w:ascii="Gill Sans MT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soft-sensors</w:t>
            </w:r>
            <w:proofErr w:type="gramEnd"/>
            <w:r w:rsidRPr="000614D7">
              <w:rPr>
                <w:rFonts w:ascii="Gill Sans MT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 xml:space="preserve"> for process control and optimisation</w:t>
            </w:r>
          </w:p>
          <w:p w14:paraId="48691FDA" w14:textId="77777777" w:rsidR="00A37FB7" w:rsidRPr="001E0B72" w:rsidRDefault="00A37FB7" w:rsidP="00A37FB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inherit" w:hAnsi="inheri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 xml:space="preserve">Ruth Rowland-Jones </w:t>
            </w:r>
            <w:r w:rsidRPr="001E0B72">
              <w:rPr>
                <w:rFonts w:ascii="inherit" w:hAnsi="inheri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>(Lonza)</w:t>
            </w:r>
            <w:r w:rsidRPr="001E0B72">
              <w:rPr>
                <w:rFonts w:ascii="inherit" w:hAnsi="inherit" w:cs="Calibri"/>
                <w:i/>
                <w:iCs/>
                <w:color w:val="FF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614D7">
              <w:rPr>
                <w:rFonts w:ascii="Gill Sans MT" w:hAnsi="Gill Sans MT" w:cs="Calibri"/>
                <w:i/>
                <w:iCs/>
                <w:color w:val="1F497D" w:themeColor="text2"/>
                <w:sz w:val="22"/>
                <w:szCs w:val="22"/>
                <w:bdr w:val="none" w:sz="0" w:space="0" w:color="auto" w:frame="1"/>
              </w:rPr>
              <w:t>Inline Raman Models for Feed-back Control of a High Inoculation Fed-Batch Platform Process.</w:t>
            </w:r>
          </w:p>
          <w:p w14:paraId="03F7CE08" w14:textId="4952D8FD" w:rsidR="00A37FB7" w:rsidRDefault="00A37FB7" w:rsidP="00A37FB7">
            <w:pPr>
              <w:rPr>
                <w:rFonts w:ascii="Gill Sans MT" w:eastAsia="Times New Roman" w:hAnsi="Gill Sans MT" w:cs="Calibri"/>
                <w:i/>
                <w:iCs/>
                <w:color w:val="7030A0"/>
                <w:bdr w:val="none" w:sz="0" w:space="0" w:color="auto" w:frame="1"/>
              </w:rPr>
            </w:pPr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Mi</w:t>
            </w:r>
            <w:r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chael</w:t>
            </w:r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 Sokolov (</w:t>
            </w:r>
            <w:proofErr w:type="spellStart"/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DataHow</w:t>
            </w:r>
            <w:proofErr w:type="spellEnd"/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) </w:t>
            </w:r>
            <w:r w:rsidRPr="000614D7">
              <w:rPr>
                <w:rFonts w:ascii="Gill Sans MT" w:eastAsia="Times New Roman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Digital twins and hybrid models as enablers to master the industry 4.0 challenges in biopharma.</w:t>
            </w:r>
          </w:p>
          <w:p w14:paraId="0A5B3981" w14:textId="117AAE73" w:rsidR="000614D7" w:rsidRPr="003972E7" w:rsidRDefault="000614D7" w:rsidP="00A37FB7">
            <w:pPr>
              <w:rPr>
                <w:rFonts w:ascii="Calibri" w:eastAsia="Times New Roman" w:hAnsi="Calibri" w:cs="Calibri"/>
                <w:i/>
                <w:iCs/>
                <w:color w:val="000000"/>
                <w:sz w:val="10"/>
                <w:szCs w:val="10"/>
                <w:lang w:eastAsia="en-GB"/>
              </w:rPr>
            </w:pPr>
          </w:p>
          <w:p w14:paraId="2A83197E" w14:textId="2F533DF6" w:rsidR="003972E7" w:rsidRPr="00E4641B" w:rsidRDefault="003972E7" w:rsidP="00A37FB7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972E7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Mark </w:t>
            </w:r>
            <w:proofErr w:type="spellStart"/>
            <w:r w:rsidRPr="003972E7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Smales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- </w:t>
            </w:r>
            <w:r w:rsidRPr="003972E7">
              <w:rPr>
                <w:rFonts w:ascii="Gill Sans MT" w:eastAsia="Times New Roman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BBSRC Steering Group Follow Up and Grand Challenge Questions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</w:p>
          <w:p w14:paraId="3F1A9AE3" w14:textId="39F98D52" w:rsidR="00B0028F" w:rsidRPr="00A37FB7" w:rsidRDefault="00B0028F" w:rsidP="00A37FB7">
            <w:pPr>
              <w:textAlignment w:val="baseline"/>
              <w:rPr>
                <w:b/>
                <w:i/>
                <w:iCs/>
                <w:color w:val="174E86"/>
                <w:u w:val="single"/>
                <w:bdr w:val="none" w:sz="0" w:space="0" w:color="auto" w:frame="1"/>
              </w:rPr>
            </w:pPr>
          </w:p>
        </w:tc>
      </w:tr>
      <w:tr w:rsidR="00626C4D" w14:paraId="7B0E2CD8" w14:textId="77777777" w:rsidTr="00553D23">
        <w:tc>
          <w:tcPr>
            <w:tcW w:w="1844" w:type="dxa"/>
          </w:tcPr>
          <w:p w14:paraId="5D703BE1" w14:textId="696116E4" w:rsidR="00BF5C6F" w:rsidRDefault="00BF5C6F" w:rsidP="00BF5C6F">
            <w:pPr>
              <w:rPr>
                <w:rFonts w:ascii="Calibri" w:eastAsia="Calibri" w:hAnsi="Calibri" w:cs="Calibri"/>
                <w:b/>
                <w:color w:val="1F497D" w:themeColor="text2"/>
              </w:rPr>
            </w:pPr>
          </w:p>
          <w:p w14:paraId="4CB809C9" w14:textId="77777777" w:rsidR="00475D6F" w:rsidRPr="00BF5C6F" w:rsidRDefault="00475D6F" w:rsidP="00BF5C6F">
            <w:pPr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10"/>
                <w:szCs w:val="10"/>
                <w:bdr w:val="none" w:sz="0" w:space="0" w:color="auto" w:frame="1"/>
              </w:rPr>
            </w:pPr>
          </w:p>
          <w:p w14:paraId="062966FD" w14:textId="520E5949" w:rsidR="00BF5C6F" w:rsidRDefault="00BF5C6F" w:rsidP="00BF5C6F">
            <w:pPr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</w:pPr>
            <w:r w:rsidRPr="00061AD0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17.30</w:t>
            </w:r>
            <w:r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 xml:space="preserve"> </w:t>
            </w:r>
            <w:r w:rsidRPr="00061AD0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-</w:t>
            </w:r>
            <w:r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 xml:space="preserve"> </w:t>
            </w:r>
            <w:r w:rsidRPr="00061AD0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18:</w:t>
            </w:r>
            <w:r w:rsidR="000B0CB4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15</w:t>
            </w:r>
          </w:p>
          <w:p w14:paraId="7DDB8651" w14:textId="77777777" w:rsidR="00BF5C6F" w:rsidRPr="003972E7" w:rsidRDefault="00BF5C6F" w:rsidP="00BF5C6F">
            <w:pPr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10"/>
                <w:szCs w:val="10"/>
                <w:bdr w:val="none" w:sz="0" w:space="0" w:color="auto" w:frame="1"/>
              </w:rPr>
            </w:pPr>
          </w:p>
          <w:p w14:paraId="59ACDD71" w14:textId="69BCDD77" w:rsidR="00BF5C6F" w:rsidRPr="00B0028F" w:rsidRDefault="00BF5C6F" w:rsidP="00BF5C6F">
            <w:pPr>
              <w:rPr>
                <w:rFonts w:ascii="Calibri" w:eastAsia="Calibri" w:hAnsi="Calibri" w:cs="Calibri"/>
                <w:b/>
                <w:color w:val="1F497D" w:themeColor="text2"/>
              </w:rPr>
            </w:pPr>
            <w:r w:rsidRPr="00061AD0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19.30 – 22.00</w:t>
            </w:r>
          </w:p>
        </w:tc>
        <w:tc>
          <w:tcPr>
            <w:tcW w:w="8221" w:type="dxa"/>
          </w:tcPr>
          <w:p w14:paraId="4D0D226E" w14:textId="77777777" w:rsidR="00626C4D" w:rsidRDefault="00626C4D" w:rsidP="00626C4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0BEEA1F1" w14:textId="299F3BC1" w:rsidR="00BF5C6F" w:rsidRPr="00475D6F" w:rsidRDefault="00BF5C6F" w:rsidP="00BF5C6F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</w:pPr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Break &amp; POSTER SESSION</w:t>
            </w:r>
          </w:p>
          <w:p w14:paraId="5CC75511" w14:textId="77777777" w:rsidR="00BF5C6F" w:rsidRPr="003972E7" w:rsidRDefault="00BF5C6F" w:rsidP="00BF5C6F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color w:val="201F1E"/>
                <w:sz w:val="10"/>
                <w:szCs w:val="10"/>
              </w:rPr>
            </w:pPr>
            <w:r w:rsidRPr="00BF5C6F">
              <w:rPr>
                <w:rFonts w:ascii="Gill Sans MT" w:hAnsi="Gill Sans MT" w:cs="Calibri"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14:paraId="3E49115B" w14:textId="142BA4E1" w:rsidR="00475D6F" w:rsidRPr="00475D6F" w:rsidRDefault="00BF5C6F" w:rsidP="00BF5C6F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</w:pPr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Reception &amp; Conference dinner (Cinnabar, central Stevenage)</w:t>
            </w:r>
          </w:p>
          <w:p w14:paraId="57B81E40" w14:textId="4C5F4852" w:rsidR="000614D7" w:rsidRDefault="000614D7" w:rsidP="00626C4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406722CF" w14:textId="19FBE939" w:rsidR="00565070" w:rsidRPr="003972E7" w:rsidRDefault="00A150E0" w:rsidP="003972E7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150E0">
        <w:rPr>
          <w:rFonts w:ascii="Calibri" w:eastAsia="Times New Roman" w:hAnsi="Calibri" w:cs="Calibri"/>
          <w:color w:val="000000"/>
          <w:lang w:eastAsia="en-GB"/>
        </w:rPr>
        <w:fldChar w:fldCharType="begin"/>
      </w:r>
      <w:r w:rsidRPr="00A150E0">
        <w:rPr>
          <w:rFonts w:ascii="Calibri" w:eastAsia="Times New Roman" w:hAnsi="Calibri" w:cs="Calibri"/>
          <w:color w:val="000000"/>
          <w:lang w:eastAsia="en-GB"/>
        </w:rPr>
        <w:instrText xml:space="preserve"> INCLUDEPICTURE "/var/folders/vf/g2dppz310bg78kw1qrk5nymr0000gp/T/com.microsoft.Word/WebArchiveCopyPasteTempFiles/cid81491*image001.png@01D8D1AE.710B4BB0" \* MERGEFORMATINET </w:instrText>
      </w:r>
      <w:r w:rsidR="00651D28">
        <w:rPr>
          <w:rFonts w:ascii="Calibri" w:eastAsia="Times New Roman" w:hAnsi="Calibri" w:cs="Calibri"/>
          <w:color w:val="000000"/>
          <w:lang w:eastAsia="en-GB"/>
        </w:rPr>
        <w:fldChar w:fldCharType="separate"/>
      </w:r>
      <w:r w:rsidRPr="00A150E0">
        <w:rPr>
          <w:rFonts w:ascii="Calibri" w:eastAsia="Times New Roman" w:hAnsi="Calibri" w:cs="Calibri"/>
          <w:color w:val="000000"/>
          <w:lang w:eastAsia="en-GB"/>
        </w:rPr>
        <w:fldChar w:fldCharType="end"/>
      </w:r>
      <w:r w:rsidRPr="00A150E0">
        <w:rPr>
          <w:rFonts w:ascii="Calibri" w:eastAsia="Times New Roman" w:hAnsi="Calibri" w:cs="Calibri"/>
          <w:color w:val="000000"/>
          <w:lang w:eastAsia="en-GB"/>
        </w:rPr>
        <w:fldChar w:fldCharType="begin"/>
      </w:r>
      <w:r w:rsidRPr="00A150E0">
        <w:rPr>
          <w:rFonts w:ascii="Calibri" w:eastAsia="Times New Roman" w:hAnsi="Calibri" w:cs="Calibri"/>
          <w:color w:val="000000"/>
          <w:lang w:eastAsia="en-GB"/>
        </w:rPr>
        <w:instrText xml:space="preserve"> INCLUDEPICTURE "/var/folders/vf/g2dppz310bg78kw1qrk5nymr0000gp/T/com.microsoft.Word/WebArchiveCopyPasteTempFiles/cid81491*image002.png@01D8D1AE.710B4BB0" \* MERGEFORMATINET </w:instrText>
      </w:r>
      <w:r w:rsidR="00651D28">
        <w:rPr>
          <w:rFonts w:ascii="Calibri" w:eastAsia="Times New Roman" w:hAnsi="Calibri" w:cs="Calibri"/>
          <w:color w:val="000000"/>
          <w:lang w:eastAsia="en-GB"/>
        </w:rPr>
        <w:fldChar w:fldCharType="separate"/>
      </w:r>
      <w:r w:rsidRPr="00A150E0">
        <w:rPr>
          <w:rFonts w:ascii="Calibri" w:eastAsia="Times New Roman" w:hAnsi="Calibri" w:cs="Calibri"/>
          <w:color w:val="000000"/>
          <w:lang w:eastAsia="en-GB"/>
        </w:rPr>
        <w:fldChar w:fldCharType="end"/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7606"/>
      </w:tblGrid>
      <w:tr w:rsidR="00236FCA" w14:paraId="7FF045A6" w14:textId="77777777" w:rsidTr="00236FCA">
        <w:tc>
          <w:tcPr>
            <w:tcW w:w="1844" w:type="dxa"/>
          </w:tcPr>
          <w:p w14:paraId="1072E0D6" w14:textId="77777777" w:rsidR="00236FCA" w:rsidRDefault="00236FCA" w:rsidP="00236FCA">
            <w:pPr>
              <w:rPr>
                <w:rFonts w:ascii="Calibri" w:eastAsia="Calibri" w:hAnsi="Calibri" w:cs="Calibri"/>
                <w:b/>
                <w:color w:val="1F497D" w:themeColor="text2"/>
              </w:rPr>
            </w:pPr>
          </w:p>
          <w:p w14:paraId="22282179" w14:textId="77777777" w:rsidR="00236FCA" w:rsidRPr="00EC30CD" w:rsidRDefault="00236FCA" w:rsidP="00236FCA">
            <w:pPr>
              <w:spacing w:line="276" w:lineRule="auto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EC30CD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DAY 2 – Oct 12</w:t>
            </w:r>
            <w:r w:rsidRPr="00EC30CD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  <w:vertAlign w:val="superscript"/>
              </w:rPr>
              <w:t>th</w:t>
            </w:r>
          </w:p>
          <w:p w14:paraId="2351C75D" w14:textId="77777777" w:rsidR="00236FCA" w:rsidRDefault="00236FCA" w:rsidP="00236FCA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606" w:type="dxa"/>
          </w:tcPr>
          <w:p w14:paraId="135A07F7" w14:textId="77777777" w:rsidR="00236FCA" w:rsidRDefault="00236FCA" w:rsidP="00236FCA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236FCA" w14:paraId="2EFD57F7" w14:textId="77777777" w:rsidTr="00236FCA">
        <w:tc>
          <w:tcPr>
            <w:tcW w:w="1844" w:type="dxa"/>
          </w:tcPr>
          <w:p w14:paraId="7898ED7B" w14:textId="77777777" w:rsidR="00236FCA" w:rsidRPr="007F3172" w:rsidRDefault="00236FCA" w:rsidP="00236FCA">
            <w:pPr>
              <w:spacing w:line="276" w:lineRule="auto"/>
              <w:rPr>
                <w:b/>
                <w:i/>
                <w:iCs/>
                <w:color w:val="1F497D" w:themeColor="text2"/>
                <w:sz w:val="21"/>
                <w:bdr w:val="none" w:sz="0" w:space="0" w:color="auto" w:frame="1"/>
              </w:rPr>
            </w:pPr>
          </w:p>
          <w:p w14:paraId="1DDB6F50" w14:textId="77777777" w:rsidR="00236FCA" w:rsidRPr="000614D7" w:rsidRDefault="00236FCA" w:rsidP="00236FCA">
            <w:pPr>
              <w:spacing w:line="276" w:lineRule="auto"/>
              <w:rPr>
                <w:b/>
                <w:bCs/>
                <w:i/>
                <w:iCs/>
                <w:color w:val="1F497D" w:themeColor="text2"/>
                <w:sz w:val="21"/>
                <w:bdr w:val="none" w:sz="0" w:space="0" w:color="auto" w:frame="1"/>
              </w:rPr>
            </w:pPr>
            <w:r w:rsidRPr="000614D7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09.00 - 10.30</w:t>
            </w:r>
          </w:p>
          <w:p w14:paraId="064A0BA2" w14:textId="77777777" w:rsidR="00236FCA" w:rsidRPr="007F3172" w:rsidRDefault="00236FCA" w:rsidP="00236FCA">
            <w:pPr>
              <w:spacing w:line="276" w:lineRule="auto"/>
              <w:rPr>
                <w:b/>
                <w:i/>
                <w:iCs/>
                <w:color w:val="1F497D" w:themeColor="text2"/>
                <w:sz w:val="21"/>
                <w:bdr w:val="none" w:sz="0" w:space="0" w:color="auto" w:frame="1"/>
              </w:rPr>
            </w:pPr>
          </w:p>
          <w:p w14:paraId="232F931C" w14:textId="77777777" w:rsidR="00441B10" w:rsidRDefault="00441B10" w:rsidP="00236FCA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</w:p>
          <w:p w14:paraId="61AD08D6" w14:textId="05EAFE6F" w:rsidR="00236FCA" w:rsidRPr="000614D7" w:rsidRDefault="00236FCA" w:rsidP="00236FCA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09:00 – 09:25</w:t>
            </w:r>
          </w:p>
          <w:p w14:paraId="4638E26B" w14:textId="77777777" w:rsidR="00236FCA" w:rsidRPr="000614D7" w:rsidRDefault="00236FCA" w:rsidP="00236FCA">
            <w:pPr>
              <w:spacing w:line="276" w:lineRule="auto"/>
              <w:rPr>
                <w:b/>
                <w:i/>
                <w:iCs/>
                <w:color w:val="0070C0"/>
                <w:sz w:val="15"/>
                <w:szCs w:val="15"/>
                <w:bdr w:val="none" w:sz="0" w:space="0" w:color="auto" w:frame="1"/>
              </w:rPr>
            </w:pPr>
          </w:p>
          <w:p w14:paraId="0F52F333" w14:textId="77777777" w:rsidR="00236FCA" w:rsidRPr="000614D7" w:rsidRDefault="00236FCA" w:rsidP="00236FCA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09:25 – 09:50</w:t>
            </w:r>
          </w:p>
          <w:p w14:paraId="7C489436" w14:textId="77777777" w:rsidR="00236FCA" w:rsidRPr="000614D7" w:rsidRDefault="00236FCA" w:rsidP="00236FCA">
            <w:pPr>
              <w:spacing w:line="276" w:lineRule="auto"/>
              <w:rPr>
                <w:b/>
                <w:i/>
                <w:iCs/>
                <w:color w:val="0070C0"/>
                <w:sz w:val="15"/>
                <w:szCs w:val="15"/>
                <w:bdr w:val="none" w:sz="0" w:space="0" w:color="auto" w:frame="1"/>
              </w:rPr>
            </w:pPr>
          </w:p>
          <w:p w14:paraId="076ACDA9" w14:textId="77777777" w:rsidR="00236FCA" w:rsidRPr="000614D7" w:rsidRDefault="00236FCA" w:rsidP="00236FCA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09:50 – 10:15</w:t>
            </w:r>
          </w:p>
          <w:p w14:paraId="2760918E" w14:textId="77777777" w:rsidR="00236FCA" w:rsidRPr="000614D7" w:rsidRDefault="00236FCA" w:rsidP="00236FCA">
            <w:pPr>
              <w:spacing w:line="276" w:lineRule="auto"/>
              <w:rPr>
                <w:b/>
                <w:i/>
                <w:iCs/>
                <w:color w:val="0070C0"/>
                <w:sz w:val="15"/>
                <w:szCs w:val="15"/>
                <w:bdr w:val="none" w:sz="0" w:space="0" w:color="auto" w:frame="1"/>
              </w:rPr>
            </w:pPr>
          </w:p>
          <w:p w14:paraId="3FACF6FA" w14:textId="3EBCC12A" w:rsidR="00236FCA" w:rsidRDefault="00236FCA" w:rsidP="00236FCA">
            <w:pPr>
              <w:rPr>
                <w:rFonts w:ascii="Calibri" w:eastAsia="Calibri" w:hAnsi="Calibri" w:cs="Calibri"/>
                <w:i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10:15 – 10:30</w:t>
            </w:r>
          </w:p>
        </w:tc>
        <w:tc>
          <w:tcPr>
            <w:tcW w:w="7606" w:type="dxa"/>
          </w:tcPr>
          <w:p w14:paraId="6A4B3428" w14:textId="77777777" w:rsidR="00236FCA" w:rsidRDefault="00236FCA" w:rsidP="00236FCA">
            <w:pPr>
              <w:textAlignment w:val="baseline"/>
              <w:rPr>
                <w:b/>
                <w:bCs/>
                <w:iCs/>
                <w:color w:val="174E86"/>
                <w:u w:val="single"/>
                <w:bdr w:val="none" w:sz="0" w:space="0" w:color="auto" w:frame="1"/>
              </w:rPr>
            </w:pPr>
          </w:p>
          <w:p w14:paraId="621CE2CF" w14:textId="77777777" w:rsidR="00236FCA" w:rsidRPr="00475D6F" w:rsidRDefault="00236FCA" w:rsidP="00236FCA">
            <w:pPr>
              <w:textAlignment w:val="baseline"/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24"/>
                <w:szCs w:val="24"/>
                <w:bdr w:val="none" w:sz="0" w:space="0" w:color="auto" w:frame="1"/>
              </w:rPr>
            </w:pPr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24"/>
                <w:szCs w:val="24"/>
                <w:bdr w:val="none" w:sz="0" w:space="0" w:color="auto" w:frame="1"/>
              </w:rPr>
              <w:t>Session 3 -</w:t>
            </w:r>
            <w:r w:rsidRPr="00475D6F">
              <w:rPr>
                <w:rFonts w:ascii="Gill Sans MT" w:hAnsi="Gill Sans MT" w:cs="Calibri"/>
                <w:i/>
                <w:iCs/>
                <w:color w:val="0070C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24"/>
                <w:szCs w:val="24"/>
                <w:bdr w:val="none" w:sz="0" w:space="0" w:color="auto" w:frame="1"/>
              </w:rPr>
              <w:t>Heterogeneity is the essence of manufacture (Chair Paul Dalby)</w:t>
            </w:r>
          </w:p>
          <w:p w14:paraId="0935F7D8" w14:textId="77777777" w:rsidR="00236FCA" w:rsidRPr="00027020" w:rsidRDefault="00236FCA" w:rsidP="00236FCA">
            <w:pPr>
              <w:textAlignment w:val="baseline"/>
              <w:rPr>
                <w:iCs/>
                <w:color w:val="174E86"/>
                <w:u w:val="single"/>
                <w:bdr w:val="none" w:sz="0" w:space="0" w:color="auto" w:frame="1"/>
              </w:rPr>
            </w:pPr>
          </w:p>
          <w:p w14:paraId="7671C85F" w14:textId="77777777" w:rsidR="00236FCA" w:rsidRPr="008A0336" w:rsidRDefault="00236FCA" w:rsidP="00236FCA">
            <w:pPr>
              <w:rPr>
                <w:rFonts w:ascii="Gill Sans MT" w:eastAsia="Times New Roman" w:hAnsi="Gill Sans MT" w:cs="Calibri"/>
                <w:i/>
                <w:iCs/>
                <w:color w:val="7030A0"/>
                <w:bdr w:val="none" w:sz="0" w:space="0" w:color="auto" w:frame="1"/>
              </w:rPr>
            </w:pPr>
            <w:r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M</w:t>
            </w:r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ilena </w:t>
            </w:r>
            <w:proofErr w:type="spellStart"/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Quaglia</w:t>
            </w:r>
            <w:proofErr w:type="spellEnd"/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 (</w:t>
            </w:r>
            <w:r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Reading Scientific Services</w:t>
            </w:r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)</w:t>
            </w:r>
            <w:r w:rsidRPr="000614D7">
              <w:rPr>
                <w:rFonts w:ascii="inherit" w:hAnsi="inherit" w:cs="Calibri"/>
                <w:i/>
                <w:iCs/>
                <w:color w:val="1F497D" w:themeColor="text2"/>
                <w:bdr w:val="none" w:sz="0" w:space="0" w:color="auto" w:frame="1"/>
              </w:rPr>
              <w:t xml:space="preserve"> </w:t>
            </w:r>
            <w:r w:rsidRPr="000614D7">
              <w:rPr>
                <w:rFonts w:ascii="Gill Sans MT" w:eastAsia="Times New Roman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Mass Spectrometry for advanced therapeutic medical products.</w:t>
            </w:r>
          </w:p>
          <w:p w14:paraId="0620D97B" w14:textId="77777777" w:rsidR="00236FCA" w:rsidRPr="005E11D8" w:rsidRDefault="00236FCA" w:rsidP="00236FC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Sh</w:t>
            </w:r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ahin </w:t>
            </w:r>
            <w:proofErr w:type="spellStart"/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Heshmatifar</w:t>
            </w:r>
            <w:proofErr w:type="spellEnd"/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 (Pall) </w:t>
            </w:r>
            <w:r w:rsidRPr="000614D7">
              <w:rPr>
                <w:rFonts w:ascii="Gill Sans MT" w:eastAsia="Times New Roman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Viral Vectors Bioprocess Development: Case Studies of Pall Allegro STR Bioreactor Applications in Gene Therapy.</w:t>
            </w:r>
          </w:p>
          <w:p w14:paraId="3543E5A1" w14:textId="77777777" w:rsidR="00236FCA" w:rsidRPr="0088210C" w:rsidRDefault="00236FCA" w:rsidP="00236FC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Joseph Campion (</w:t>
            </w:r>
            <w:proofErr w:type="spellStart"/>
            <w:r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Pharmaron</w:t>
            </w:r>
            <w:proofErr w:type="spellEnd"/>
            <w:r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)</w:t>
            </w:r>
            <w:r w:rsidRPr="0088210C">
              <w:rPr>
                <w:rFonts w:ascii="Gill Sans MT" w:eastAsia="Times New Roman" w:hAnsi="Gill Sans MT" w:cs="Calibri"/>
                <w:i/>
                <w:iCs/>
                <w:color w:val="7030A0"/>
                <w:bdr w:val="none" w:sz="0" w:space="0" w:color="auto" w:frame="1"/>
              </w:rPr>
              <w:t xml:space="preserve"> </w:t>
            </w:r>
            <w:r w:rsidRPr="000614D7">
              <w:rPr>
                <w:rFonts w:ascii="Gill Sans MT" w:eastAsia="Times New Roman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The AAV manufacturing challenge: Driving high quality ‘Full’ viral vector for innovative medicines.</w:t>
            </w:r>
          </w:p>
          <w:p w14:paraId="08CD0FD5" w14:textId="77777777" w:rsidR="00236FCA" w:rsidRPr="000614D7" w:rsidRDefault="00236FCA" w:rsidP="00236FCA">
            <w:pPr>
              <w:pStyle w:val="NormalWeb"/>
              <w:spacing w:before="0" w:beforeAutospacing="0" w:after="0" w:afterAutospacing="0"/>
              <w:rPr>
                <w:rFonts w:ascii="inherit" w:hAnsi="inherit" w:cs="Calibri"/>
                <w:i/>
                <w:iCs/>
                <w:color w:val="1F497D" w:themeColor="text2"/>
                <w:sz w:val="22"/>
                <w:szCs w:val="22"/>
                <w:bdr w:val="none" w:sz="0" w:space="0" w:color="auto" w:frame="1"/>
              </w:rPr>
            </w:pPr>
            <w:r w:rsidRPr="001E0B72">
              <w:rPr>
                <w:rFonts w:ascii="inherit" w:hAnsi="inheri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 xml:space="preserve">Elli </w:t>
            </w:r>
            <w:proofErr w:type="spellStart"/>
            <w:r w:rsidRPr="001E0B72">
              <w:rPr>
                <w:rFonts w:ascii="inherit" w:hAnsi="inheri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>Makrydaki</w:t>
            </w:r>
            <w:proofErr w:type="spellEnd"/>
            <w:r w:rsidRPr="001E0B72">
              <w:rPr>
                <w:rFonts w:ascii="inherit" w:hAnsi="inheri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 xml:space="preserve"> (Imperial) </w:t>
            </w:r>
            <w:r w:rsidRPr="000614D7">
              <w:rPr>
                <w:rFonts w:ascii="Gill Sans MT" w:hAnsi="Gill Sans MT" w:cs="Calibri"/>
                <w:i/>
                <w:iCs/>
                <w:color w:val="1F497D" w:themeColor="text2"/>
                <w:sz w:val="22"/>
                <w:szCs w:val="22"/>
                <w:bdr w:val="none" w:sz="0" w:space="0" w:color="auto" w:frame="1"/>
              </w:rPr>
              <w:t>Addressing glycan heterogeneity with a novel in vitro glycosylation platform.</w:t>
            </w:r>
            <w:r w:rsidRPr="000614D7">
              <w:rPr>
                <w:color w:val="1F497D" w:themeColor="text2"/>
              </w:rPr>
              <w:t> </w:t>
            </w:r>
          </w:p>
          <w:p w14:paraId="698BB075" w14:textId="77777777" w:rsidR="00236FCA" w:rsidRDefault="00236FCA" w:rsidP="00236FCA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236FCA" w14:paraId="1F581687" w14:textId="77777777" w:rsidTr="00236FCA">
        <w:tc>
          <w:tcPr>
            <w:tcW w:w="1844" w:type="dxa"/>
          </w:tcPr>
          <w:p w14:paraId="18A2C7F5" w14:textId="77777777" w:rsidR="00236FCA" w:rsidRDefault="00236FCA" w:rsidP="00236FCA">
            <w:pPr>
              <w:rPr>
                <w:rFonts w:ascii="Gill Sans MT" w:hAnsi="Gill Sans MT" w:cs="Calibri"/>
                <w:i/>
                <w:iCs/>
                <w:color w:val="0070C0"/>
                <w:bdr w:val="none" w:sz="0" w:space="0" w:color="auto" w:frame="1"/>
              </w:rPr>
            </w:pPr>
          </w:p>
          <w:p w14:paraId="37DDB9D4" w14:textId="77777777" w:rsidR="00236FCA" w:rsidRPr="000614D7" w:rsidRDefault="00236FCA" w:rsidP="00236FCA">
            <w:pPr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</w:pPr>
            <w:r w:rsidRPr="000614D7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10.30 - 11.30</w:t>
            </w:r>
          </w:p>
          <w:p w14:paraId="482461F1" w14:textId="77777777" w:rsidR="00236FCA" w:rsidRDefault="00236FCA" w:rsidP="00236FCA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606" w:type="dxa"/>
          </w:tcPr>
          <w:p w14:paraId="502EB9DB" w14:textId="77777777" w:rsidR="00236FCA" w:rsidRDefault="00236FCA" w:rsidP="00236FCA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</w:pPr>
          </w:p>
          <w:p w14:paraId="2B9CD71C" w14:textId="77777777" w:rsidR="00236FCA" w:rsidRPr="0028179C" w:rsidRDefault="00236FCA" w:rsidP="00236FCA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</w:pPr>
            <w:r w:rsidRPr="0028179C"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>Break &amp; POSTER SESSION</w:t>
            </w:r>
          </w:p>
          <w:p w14:paraId="36CE31C5" w14:textId="77777777" w:rsidR="00236FCA" w:rsidRDefault="00236FCA" w:rsidP="00236FCA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236FCA" w14:paraId="0C43DE6D" w14:textId="77777777" w:rsidTr="00236FCA">
        <w:tc>
          <w:tcPr>
            <w:tcW w:w="1844" w:type="dxa"/>
          </w:tcPr>
          <w:p w14:paraId="3AF50AC3" w14:textId="77777777" w:rsidR="00236FCA" w:rsidRPr="007F3172" w:rsidRDefault="00236FCA" w:rsidP="00236FCA">
            <w:pPr>
              <w:spacing w:line="276" w:lineRule="auto"/>
              <w:rPr>
                <w:b/>
                <w:i/>
                <w:iCs/>
                <w:color w:val="1F497D" w:themeColor="text2"/>
                <w:sz w:val="21"/>
                <w:bdr w:val="none" w:sz="0" w:space="0" w:color="auto" w:frame="1"/>
              </w:rPr>
            </w:pPr>
          </w:p>
          <w:p w14:paraId="65AAC084" w14:textId="77777777" w:rsidR="00236FCA" w:rsidRPr="000614D7" w:rsidRDefault="00236FCA" w:rsidP="00236FCA">
            <w:pPr>
              <w:spacing w:line="276" w:lineRule="auto"/>
              <w:rPr>
                <w:b/>
                <w:bCs/>
                <w:i/>
                <w:iCs/>
                <w:color w:val="1F497D" w:themeColor="text2"/>
                <w:sz w:val="21"/>
                <w:bdr w:val="none" w:sz="0" w:space="0" w:color="auto" w:frame="1"/>
              </w:rPr>
            </w:pPr>
            <w:r w:rsidRPr="000614D7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11.30 - 13.00</w:t>
            </w:r>
          </w:p>
          <w:p w14:paraId="62A87473" w14:textId="77777777" w:rsidR="00236FCA" w:rsidRDefault="00236FCA" w:rsidP="00236FCA">
            <w:pPr>
              <w:spacing w:line="276" w:lineRule="auto"/>
              <w:rPr>
                <w:b/>
                <w:i/>
                <w:iCs/>
                <w:color w:val="1F497D" w:themeColor="text2"/>
                <w:sz w:val="21"/>
                <w:bdr w:val="none" w:sz="0" w:space="0" w:color="auto" w:frame="1"/>
              </w:rPr>
            </w:pPr>
          </w:p>
          <w:p w14:paraId="73883A37" w14:textId="77777777" w:rsidR="00236FCA" w:rsidRDefault="00236FCA" w:rsidP="00236FCA">
            <w:pPr>
              <w:spacing w:line="276" w:lineRule="auto"/>
              <w:rPr>
                <w:b/>
                <w:i/>
                <w:iCs/>
                <w:color w:val="1F497D" w:themeColor="text2"/>
                <w:sz w:val="21"/>
                <w:bdr w:val="none" w:sz="0" w:space="0" w:color="auto" w:frame="1"/>
              </w:rPr>
            </w:pPr>
          </w:p>
          <w:p w14:paraId="4C2E3309" w14:textId="77777777" w:rsidR="00236FCA" w:rsidRPr="000614D7" w:rsidRDefault="00236FCA" w:rsidP="00236FCA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11:30 – 11:55</w:t>
            </w:r>
          </w:p>
          <w:p w14:paraId="047C0D0E" w14:textId="77777777" w:rsidR="00236FCA" w:rsidRPr="000614D7" w:rsidRDefault="00236FCA" w:rsidP="00236FCA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11:55 - 12:20</w:t>
            </w:r>
          </w:p>
          <w:p w14:paraId="260D796D" w14:textId="77777777" w:rsidR="00236FCA" w:rsidRPr="000614D7" w:rsidRDefault="00236FCA" w:rsidP="00236FCA">
            <w:pPr>
              <w:spacing w:line="276" w:lineRule="auto"/>
              <w:rPr>
                <w:b/>
                <w:i/>
                <w:iCs/>
                <w:color w:val="0070C0"/>
                <w:sz w:val="15"/>
                <w:szCs w:val="15"/>
                <w:bdr w:val="none" w:sz="0" w:space="0" w:color="auto" w:frame="1"/>
              </w:rPr>
            </w:pPr>
          </w:p>
          <w:p w14:paraId="6DF80BEF" w14:textId="77777777" w:rsidR="00236FCA" w:rsidRPr="000614D7" w:rsidRDefault="00236FCA" w:rsidP="00236FCA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12:20 - 12:45</w:t>
            </w:r>
          </w:p>
          <w:p w14:paraId="5FEEB8A6" w14:textId="77777777" w:rsidR="00236FCA" w:rsidRPr="000614D7" w:rsidRDefault="00236FCA" w:rsidP="00236FCA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12:45 - 13:00</w:t>
            </w:r>
          </w:p>
          <w:p w14:paraId="11650938" w14:textId="77777777" w:rsidR="00236FCA" w:rsidRDefault="00236FCA" w:rsidP="00236FCA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606" w:type="dxa"/>
          </w:tcPr>
          <w:p w14:paraId="6A55DF5A" w14:textId="77777777" w:rsidR="00236FCA" w:rsidRDefault="00236FCA" w:rsidP="00236FCA">
            <w:pPr>
              <w:spacing w:line="276" w:lineRule="auto"/>
              <w:rPr>
                <w:b/>
                <w:bCs/>
                <w:iCs/>
                <w:color w:val="174E86"/>
                <w:u w:val="single"/>
                <w:bdr w:val="none" w:sz="0" w:space="0" w:color="auto" w:frame="1"/>
              </w:rPr>
            </w:pPr>
          </w:p>
          <w:p w14:paraId="7B666E5C" w14:textId="77777777" w:rsidR="00236FCA" w:rsidRPr="00475D6F" w:rsidRDefault="00236FCA" w:rsidP="00236FCA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  <w:shd w:val="clear" w:color="auto" w:fill="FFFF00"/>
              </w:rPr>
            </w:pPr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Session 4 -</w:t>
            </w:r>
            <w:r w:rsidRPr="00475D6F">
              <w:rPr>
                <w:rFonts w:ascii="Gill Sans MT" w:hAnsi="Gill Sans MT" w:cs="Calibri"/>
                <w:i/>
                <w:iCs/>
                <w:color w:val="0070C0"/>
                <w:bdr w:val="none" w:sz="0" w:space="0" w:color="auto" w:frame="1"/>
              </w:rPr>
              <w:t xml:space="preserve"> </w:t>
            </w:r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 xml:space="preserve">Do we know what good is - </w:t>
            </w:r>
            <w:proofErr w:type="spellStart"/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QbD</w:t>
            </w:r>
            <w:proofErr w:type="spellEnd"/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 xml:space="preserve"> for analytics (Chair Cleo </w:t>
            </w:r>
            <w:proofErr w:type="spellStart"/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Kontoravdi</w:t>
            </w:r>
            <w:proofErr w:type="spellEnd"/>
            <w:r w:rsidRPr="00475D6F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)</w:t>
            </w:r>
          </w:p>
          <w:p w14:paraId="23A4CA7E" w14:textId="77777777" w:rsidR="00236FCA" w:rsidRPr="00027020" w:rsidRDefault="00236FCA" w:rsidP="00236FCA">
            <w:pPr>
              <w:spacing w:line="276" w:lineRule="auto"/>
              <w:rPr>
                <w:b/>
                <w:bCs/>
                <w:iCs/>
                <w:color w:val="174E86"/>
                <w:u w:val="single"/>
                <w:bdr w:val="none" w:sz="0" w:space="0" w:color="auto" w:frame="1"/>
              </w:rPr>
            </w:pPr>
          </w:p>
          <w:p w14:paraId="01EA1BA6" w14:textId="09A106AC" w:rsidR="00236FCA" w:rsidRPr="00651D28" w:rsidRDefault="00236FCA" w:rsidP="00236FCA"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John O’Hara (UCB) </w:t>
            </w:r>
            <w:r w:rsidR="00651D28" w:rsidRPr="00651D28">
              <w:rPr>
                <w:rFonts w:ascii="Gill Sans MT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 xml:space="preserve">How characterisation analysis adds value to UCB’s </w:t>
            </w:r>
            <w:proofErr w:type="spellStart"/>
            <w:r w:rsidR="00651D28" w:rsidRPr="00651D28">
              <w:rPr>
                <w:rFonts w:ascii="Gill Sans MT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QbD</w:t>
            </w:r>
            <w:proofErr w:type="spellEnd"/>
            <w:r w:rsidR="00651D28" w:rsidRPr="00651D28">
              <w:rPr>
                <w:rFonts w:ascii="Gill Sans MT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 xml:space="preserve"> strategy</w:t>
            </w:r>
            <w:r w:rsidR="00651D28">
              <w:rPr>
                <w:rFonts w:ascii="Gill Sans MT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.</w:t>
            </w:r>
          </w:p>
          <w:p w14:paraId="0D336721" w14:textId="77777777" w:rsidR="00236FCA" w:rsidRPr="003154F8" w:rsidRDefault="00236FCA" w:rsidP="0023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Cristiana Campa (GSK)</w:t>
            </w:r>
            <w:r w:rsidRPr="003154F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0614D7">
              <w:rPr>
                <w:rFonts w:ascii="Gill Sans MT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 xml:space="preserve">Use of </w:t>
            </w:r>
            <w:proofErr w:type="spellStart"/>
            <w:r w:rsidRPr="000614D7">
              <w:rPr>
                <w:rFonts w:ascii="Gill Sans MT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QbD</w:t>
            </w:r>
            <w:proofErr w:type="spellEnd"/>
            <w:r w:rsidRPr="000614D7">
              <w:rPr>
                <w:rFonts w:ascii="Gill Sans MT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 xml:space="preserve"> principles for development and lifecycle management of analytical strategies: new trends and perspectives.</w:t>
            </w:r>
          </w:p>
          <w:p w14:paraId="08081CD5" w14:textId="77777777" w:rsidR="00236FCA" w:rsidRPr="005E11D8" w:rsidRDefault="00236FCA" w:rsidP="00236FC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Julia Leach (CPI) </w:t>
            </w:r>
            <w:r w:rsidRPr="000614D7">
              <w:rPr>
                <w:rFonts w:ascii="Gill Sans MT" w:eastAsia="Times New Roman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Analytical challenges for AAV.</w:t>
            </w:r>
          </w:p>
          <w:p w14:paraId="6C1F6A74" w14:textId="03061E8B" w:rsidR="00236FCA" w:rsidRPr="00A150E0" w:rsidRDefault="00236FCA" w:rsidP="00A150E0">
            <w:pPr>
              <w:pStyle w:val="NormalWeb"/>
              <w:spacing w:before="0" w:beforeAutospacing="0" w:after="0" w:afterAutospacing="0"/>
              <w:rPr>
                <w:rFonts w:ascii="inherit" w:hAnsi="inherit" w:cs="Calibri"/>
                <w:i/>
                <w:iCs/>
                <w:color w:val="FF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 xml:space="preserve">Marika </w:t>
            </w:r>
            <w:proofErr w:type="spellStart"/>
            <w:r>
              <w:rPr>
                <w:rFonts w:ascii="inherit" w:hAnsi="inheri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>Campini</w:t>
            </w:r>
            <w:proofErr w:type="spellEnd"/>
            <w:r>
              <w:rPr>
                <w:rFonts w:ascii="inherit" w:hAnsi="inherit" w:cs="Calibri"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  <w:t xml:space="preserve"> (Pall) </w:t>
            </w:r>
            <w:r w:rsidRPr="000614D7">
              <w:rPr>
                <w:rFonts w:ascii="Gill Sans MT" w:hAnsi="Gill Sans MT" w:cs="Calibri"/>
                <w:i/>
                <w:iCs/>
                <w:color w:val="1F497D" w:themeColor="text2"/>
                <w:sz w:val="22"/>
                <w:szCs w:val="22"/>
                <w:bdr w:val="none" w:sz="0" w:space="0" w:color="auto" w:frame="1"/>
              </w:rPr>
              <w:t>Adeno-associated Virus Full Capsid Enrichment</w:t>
            </w:r>
          </w:p>
        </w:tc>
      </w:tr>
      <w:tr w:rsidR="00236FCA" w14:paraId="6DE0B14C" w14:textId="77777777" w:rsidTr="00236FCA">
        <w:tc>
          <w:tcPr>
            <w:tcW w:w="1844" w:type="dxa"/>
          </w:tcPr>
          <w:p w14:paraId="421F6696" w14:textId="77777777" w:rsidR="00236FCA" w:rsidRDefault="00236FCA" w:rsidP="00236FCA">
            <w:pPr>
              <w:spacing w:line="276" w:lineRule="auto"/>
              <w:rPr>
                <w:rFonts w:ascii="Gill Sans MT" w:hAnsi="Gill Sans MT" w:cs="Calibri"/>
                <w:i/>
                <w:iCs/>
                <w:color w:val="0070C0"/>
                <w:bdr w:val="none" w:sz="0" w:space="0" w:color="auto" w:frame="1"/>
              </w:rPr>
            </w:pPr>
          </w:p>
          <w:p w14:paraId="22B8BFDC" w14:textId="49AF70F1" w:rsidR="00236FCA" w:rsidRDefault="00236FCA" w:rsidP="00236FCA">
            <w:pPr>
              <w:rPr>
                <w:rFonts w:ascii="Calibri" w:eastAsia="Calibri" w:hAnsi="Calibri" w:cs="Calibri"/>
                <w:i/>
              </w:rPr>
            </w:pPr>
            <w:r w:rsidRPr="000614D7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13.00 - 13.45</w:t>
            </w:r>
          </w:p>
        </w:tc>
        <w:tc>
          <w:tcPr>
            <w:tcW w:w="7606" w:type="dxa"/>
          </w:tcPr>
          <w:p w14:paraId="6A8CAF54" w14:textId="77777777" w:rsidR="00236FCA" w:rsidRDefault="00236FCA" w:rsidP="00236FCA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22"/>
                <w:szCs w:val="22"/>
                <w:bdr w:val="none" w:sz="0" w:space="0" w:color="auto" w:frame="1"/>
              </w:rPr>
            </w:pPr>
          </w:p>
          <w:p w14:paraId="322F2B4B" w14:textId="77777777" w:rsidR="00236FCA" w:rsidRPr="00CF5DFD" w:rsidRDefault="00236FCA" w:rsidP="00236FCA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i/>
                <w:iCs/>
                <w:color w:val="0070C0"/>
                <w:bdr w:val="none" w:sz="0" w:space="0" w:color="auto" w:frame="1"/>
              </w:rPr>
            </w:pPr>
            <w:r w:rsidRPr="00CF5DFD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Lunch</w:t>
            </w:r>
          </w:p>
          <w:p w14:paraId="24A5209B" w14:textId="77777777" w:rsidR="00236FCA" w:rsidRDefault="00236FCA" w:rsidP="00236FCA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236FCA" w14:paraId="4E4C88A3" w14:textId="77777777" w:rsidTr="00236FCA">
        <w:tc>
          <w:tcPr>
            <w:tcW w:w="1844" w:type="dxa"/>
          </w:tcPr>
          <w:p w14:paraId="569CA6CC" w14:textId="77777777" w:rsidR="00236FCA" w:rsidRDefault="00236FCA" w:rsidP="00236FCA">
            <w:pPr>
              <w:spacing w:line="276" w:lineRule="auto"/>
              <w:rPr>
                <w:rFonts w:ascii="Calibri" w:eastAsia="Calibri" w:hAnsi="Calibri" w:cs="Calibri"/>
                <w:color w:val="1F497D" w:themeColor="text2"/>
              </w:rPr>
            </w:pPr>
          </w:p>
          <w:p w14:paraId="52B7D60C" w14:textId="77777777" w:rsidR="00236FCA" w:rsidRPr="000614D7" w:rsidRDefault="00236FCA" w:rsidP="00236FCA">
            <w:pPr>
              <w:spacing w:line="276" w:lineRule="auto"/>
              <w:rPr>
                <w:b/>
                <w:bCs/>
                <w:i/>
                <w:iCs/>
                <w:color w:val="1F497D" w:themeColor="text2"/>
                <w:sz w:val="21"/>
                <w:bdr w:val="none" w:sz="0" w:space="0" w:color="auto" w:frame="1"/>
              </w:rPr>
            </w:pPr>
            <w:r w:rsidRPr="000614D7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13.45</w:t>
            </w:r>
            <w:r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 xml:space="preserve"> </w:t>
            </w:r>
            <w:r w:rsidRPr="000614D7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-</w:t>
            </w:r>
            <w:r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 xml:space="preserve"> </w:t>
            </w:r>
            <w:r w:rsidRPr="000614D7">
              <w:rPr>
                <w:rFonts w:ascii="Gill Sans MT" w:hAnsi="Gill Sans MT" w:cs="Calibri"/>
                <w:b/>
                <w:bCs/>
                <w:i/>
                <w:iCs/>
                <w:color w:val="0070C0"/>
                <w:bdr w:val="none" w:sz="0" w:space="0" w:color="auto" w:frame="1"/>
              </w:rPr>
              <w:t>15.15</w:t>
            </w:r>
          </w:p>
          <w:p w14:paraId="719B6073" w14:textId="77777777" w:rsidR="00236FCA" w:rsidRPr="007F3172" w:rsidRDefault="00236FCA" w:rsidP="00236FCA">
            <w:pPr>
              <w:spacing w:line="276" w:lineRule="auto"/>
              <w:rPr>
                <w:b/>
                <w:i/>
                <w:iCs/>
                <w:color w:val="1F497D" w:themeColor="text2"/>
                <w:sz w:val="21"/>
                <w:bdr w:val="none" w:sz="0" w:space="0" w:color="auto" w:frame="1"/>
              </w:rPr>
            </w:pPr>
          </w:p>
          <w:p w14:paraId="70D010AA" w14:textId="77777777" w:rsidR="00236FCA" w:rsidRPr="000614D7" w:rsidRDefault="00236FCA" w:rsidP="00236FCA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13:45 - 14:10</w:t>
            </w:r>
          </w:p>
          <w:p w14:paraId="791C3161" w14:textId="77777777" w:rsidR="00236FCA" w:rsidRPr="000614D7" w:rsidRDefault="00236FCA" w:rsidP="00236FCA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14:10 - 14:35</w:t>
            </w:r>
          </w:p>
          <w:p w14:paraId="499F5E88" w14:textId="77777777" w:rsidR="00236FCA" w:rsidRPr="000614D7" w:rsidRDefault="00236FCA" w:rsidP="00236FCA">
            <w:pPr>
              <w:spacing w:line="276" w:lineRule="auto"/>
              <w:rPr>
                <w:b/>
                <w:i/>
                <w:iCs/>
                <w:color w:val="0070C0"/>
                <w:sz w:val="15"/>
                <w:szCs w:val="15"/>
                <w:bdr w:val="none" w:sz="0" w:space="0" w:color="auto" w:frame="1"/>
              </w:rPr>
            </w:pPr>
          </w:p>
          <w:p w14:paraId="01FA70D6" w14:textId="77777777" w:rsidR="00236FCA" w:rsidRPr="000614D7" w:rsidRDefault="00236FCA" w:rsidP="00236FCA">
            <w:pPr>
              <w:spacing w:line="276" w:lineRule="auto"/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14:35 - 15:00</w:t>
            </w:r>
          </w:p>
          <w:p w14:paraId="5FFEAC64" w14:textId="7FC764A8" w:rsidR="00236FCA" w:rsidRDefault="00236FCA" w:rsidP="00236FCA">
            <w:pPr>
              <w:rPr>
                <w:rFonts w:ascii="Calibri" w:eastAsia="Calibri" w:hAnsi="Calibri" w:cs="Calibri"/>
                <w:i/>
              </w:rPr>
            </w:pPr>
            <w:r w:rsidRPr="000614D7">
              <w:rPr>
                <w:b/>
                <w:i/>
                <w:iCs/>
                <w:color w:val="0070C0"/>
                <w:sz w:val="21"/>
                <w:bdr w:val="none" w:sz="0" w:space="0" w:color="auto" w:frame="1"/>
              </w:rPr>
              <w:t>15:00 - 15:15</w:t>
            </w:r>
          </w:p>
        </w:tc>
        <w:tc>
          <w:tcPr>
            <w:tcW w:w="7606" w:type="dxa"/>
          </w:tcPr>
          <w:p w14:paraId="1F6D739A" w14:textId="77777777" w:rsidR="00236FCA" w:rsidRDefault="00236FCA" w:rsidP="00236FCA">
            <w:pPr>
              <w:textAlignment w:val="baseline"/>
              <w:rPr>
                <w:b/>
                <w:bCs/>
                <w:iCs/>
                <w:color w:val="174E86"/>
                <w:u w:val="single"/>
                <w:bdr w:val="none" w:sz="0" w:space="0" w:color="auto" w:frame="1"/>
              </w:rPr>
            </w:pPr>
          </w:p>
          <w:p w14:paraId="44F89B02" w14:textId="77777777" w:rsidR="00236FCA" w:rsidRPr="009E3E4C" w:rsidRDefault="00236FCA" w:rsidP="00236FCA">
            <w:pPr>
              <w:textAlignment w:val="baseline"/>
              <w:rPr>
                <w:b/>
                <w:bCs/>
                <w:iCs/>
                <w:color w:val="174E86"/>
                <w:sz w:val="24"/>
                <w:szCs w:val="24"/>
                <w:u w:val="single"/>
                <w:bdr w:val="none" w:sz="0" w:space="0" w:color="auto" w:frame="1"/>
              </w:rPr>
            </w:pPr>
            <w:r w:rsidRPr="009E3E4C"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24"/>
                <w:szCs w:val="24"/>
                <w:bdr w:val="none" w:sz="0" w:space="0" w:color="auto" w:frame="1"/>
              </w:rPr>
              <w:t>Session 5</w:t>
            </w:r>
            <w:r w:rsidRPr="009E3E4C">
              <w:rPr>
                <w:rFonts w:ascii="Gill Sans MT" w:hAnsi="Gill Sans MT" w:cs="Calibri"/>
                <w:i/>
                <w:iCs/>
                <w:color w:val="0070C0"/>
                <w:sz w:val="24"/>
                <w:szCs w:val="24"/>
                <w:bdr w:val="none" w:sz="0" w:space="0" w:color="auto" w:frame="1"/>
              </w:rPr>
              <w:t xml:space="preserve"> - </w:t>
            </w:r>
            <w:r w:rsidRPr="009E3E4C"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24"/>
                <w:szCs w:val="24"/>
                <w:bdr w:val="none" w:sz="0" w:space="0" w:color="auto" w:frame="1"/>
              </w:rPr>
              <w:t>10 years from now–what does the future hold (Chair David Hump</w:t>
            </w:r>
            <w:r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24"/>
                <w:szCs w:val="24"/>
                <w:bdr w:val="none" w:sz="0" w:space="0" w:color="auto" w:frame="1"/>
              </w:rPr>
              <w:t>h</w:t>
            </w:r>
            <w:r w:rsidRPr="009E3E4C">
              <w:rPr>
                <w:rFonts w:ascii="Gill Sans MT" w:hAnsi="Gill Sans MT" w:cs="Calibri"/>
                <w:b/>
                <w:bCs/>
                <w:i/>
                <w:iCs/>
                <w:color w:val="0070C0"/>
                <w:sz w:val="24"/>
                <w:szCs w:val="24"/>
                <w:bdr w:val="none" w:sz="0" w:space="0" w:color="auto" w:frame="1"/>
              </w:rPr>
              <w:t>reys)</w:t>
            </w:r>
          </w:p>
          <w:p w14:paraId="105F812F" w14:textId="77777777" w:rsidR="00236FCA" w:rsidRPr="000614D7" w:rsidRDefault="00236FCA" w:rsidP="00236FC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Zoltan </w:t>
            </w:r>
            <w:proofErr w:type="spellStart"/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Kis</w:t>
            </w:r>
            <w:proofErr w:type="spellEnd"/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 (Sheffield)</w:t>
            </w:r>
            <w:r w:rsidRPr="00C34F0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0614D7">
              <w:rPr>
                <w:rFonts w:ascii="Gill Sans MT" w:eastAsia="Times New Roman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Next generation RNA vaccine and therapeutics production.</w:t>
            </w:r>
          </w:p>
          <w:p w14:paraId="3AEB994E" w14:textId="77777777" w:rsidR="00236FCA" w:rsidRPr="00AB300D" w:rsidRDefault="00236FCA" w:rsidP="00236FC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E0B72"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>Dan Mulvihill (University of Kent)</w:t>
            </w:r>
            <w:r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 </w:t>
            </w:r>
            <w:r w:rsidRPr="000614D7">
              <w:rPr>
                <w:rFonts w:ascii="Gill Sans MT" w:eastAsia="Times New Roman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High yield vesicle packaged recombinant protein production from E. coli.</w:t>
            </w:r>
          </w:p>
          <w:p w14:paraId="7B6505C5" w14:textId="77777777" w:rsidR="00236FCA" w:rsidRPr="000614D7" w:rsidRDefault="00236FCA" w:rsidP="00236FC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Alison Porter (Ivy Farm) </w:t>
            </w:r>
            <w:r w:rsidRPr="000614D7">
              <w:rPr>
                <w:rFonts w:ascii="Gill Sans MT" w:eastAsia="Times New Roman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A Meating of Worlds: Mammalian Biotech and Food.</w:t>
            </w:r>
          </w:p>
          <w:p w14:paraId="6D9B5EDC" w14:textId="77777777" w:rsidR="00236FCA" w:rsidRPr="002B6C75" w:rsidRDefault="00236FCA" w:rsidP="00236FCA">
            <w:pPr>
              <w:rPr>
                <w:rFonts w:ascii="Gill Sans MT" w:eastAsia="Times New Roman" w:hAnsi="Gill Sans MT" w:cs="Calibri"/>
                <w:i/>
                <w:iCs/>
                <w:color w:val="7030A0"/>
                <w:bdr w:val="none" w:sz="0" w:space="0" w:color="auto" w:frame="1"/>
              </w:rPr>
            </w:pPr>
            <w:r>
              <w:rPr>
                <w:rFonts w:ascii="inherit" w:hAnsi="inherit" w:cs="Calibri"/>
                <w:i/>
                <w:iCs/>
                <w:color w:val="0070C0"/>
                <w:bdr w:val="none" w:sz="0" w:space="0" w:color="auto" w:frame="1"/>
              </w:rPr>
              <w:t xml:space="preserve">Claire Fowler (Leaf Expression Systems) </w:t>
            </w:r>
            <w:r w:rsidRPr="000614D7">
              <w:rPr>
                <w:rFonts w:ascii="Gill Sans MT" w:eastAsia="Times New Roman" w:hAnsi="Gill Sans MT" w:cs="Calibri"/>
                <w:i/>
                <w:iCs/>
                <w:color w:val="1F497D" w:themeColor="text2"/>
                <w:bdr w:val="none" w:sz="0" w:space="0" w:color="auto" w:frame="1"/>
              </w:rPr>
              <w:t>Sowing the seeds of a new industry: Protein production in plants.</w:t>
            </w:r>
          </w:p>
          <w:p w14:paraId="482854DD" w14:textId="7C930758" w:rsidR="00236FCA" w:rsidRDefault="00236FCA" w:rsidP="00236FCA">
            <w:pPr>
              <w:rPr>
                <w:rFonts w:ascii="Calibri" w:eastAsia="Calibri" w:hAnsi="Calibri" w:cs="Calibri"/>
                <w:i/>
              </w:rPr>
            </w:pPr>
            <w:r>
              <w:rPr>
                <w:i/>
                <w:iCs/>
                <w:color w:val="174E86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6FCA" w14:paraId="65EC0CA4" w14:textId="77777777" w:rsidTr="00236FCA">
        <w:tc>
          <w:tcPr>
            <w:tcW w:w="1844" w:type="dxa"/>
          </w:tcPr>
          <w:p w14:paraId="2BADE4B1" w14:textId="77777777" w:rsidR="00236FCA" w:rsidRDefault="00236FCA" w:rsidP="00236FCA">
            <w:pPr>
              <w:rPr>
                <w:rFonts w:ascii="inherit" w:hAnsi="inherit" w:cs="Calibri"/>
                <w:i/>
                <w:iCs/>
                <w:color w:val="4F81BD" w:themeColor="accent1"/>
                <w:bdr w:val="none" w:sz="0" w:space="0" w:color="auto" w:frame="1"/>
              </w:rPr>
            </w:pPr>
          </w:p>
          <w:p w14:paraId="0C9FDE59" w14:textId="492B3078" w:rsidR="00236FCA" w:rsidRDefault="00236FCA" w:rsidP="00236FCA">
            <w:pPr>
              <w:rPr>
                <w:rFonts w:ascii="Calibri" w:eastAsia="Calibri" w:hAnsi="Calibri" w:cs="Calibri"/>
                <w:color w:val="1F497D" w:themeColor="text2"/>
              </w:rPr>
            </w:pPr>
            <w:r w:rsidRPr="000614D7">
              <w:rPr>
                <w:rFonts w:ascii="inherit" w:hAnsi="inherit" w:cs="Calibri"/>
                <w:b/>
                <w:bCs/>
                <w:i/>
                <w:iCs/>
                <w:color w:val="4F81BD" w:themeColor="accent1"/>
                <w:bdr w:val="none" w:sz="0" w:space="0" w:color="auto" w:frame="1"/>
              </w:rPr>
              <w:t>15.15- 15.20</w:t>
            </w:r>
          </w:p>
        </w:tc>
        <w:tc>
          <w:tcPr>
            <w:tcW w:w="7606" w:type="dxa"/>
          </w:tcPr>
          <w:p w14:paraId="18EF4117" w14:textId="77777777" w:rsidR="00236FCA" w:rsidRDefault="00236FCA" w:rsidP="00236FCA">
            <w:pPr>
              <w:textAlignment w:val="baseline"/>
              <w:rPr>
                <w:b/>
                <w:bCs/>
                <w:iCs/>
                <w:color w:val="174E86"/>
                <w:u w:val="single"/>
                <w:bdr w:val="none" w:sz="0" w:space="0" w:color="auto" w:frame="1"/>
              </w:rPr>
            </w:pPr>
          </w:p>
          <w:p w14:paraId="2DA0CC80" w14:textId="77777777" w:rsidR="00236FCA" w:rsidRPr="009E3E4C" w:rsidRDefault="00236FCA" w:rsidP="00236F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F81BD" w:themeColor="accent1"/>
              </w:rPr>
            </w:pPr>
            <w:r w:rsidRPr="009E3E4C">
              <w:rPr>
                <w:rFonts w:ascii="inherit" w:hAnsi="inherit" w:cs="Calibri"/>
                <w:b/>
                <w:bCs/>
                <w:i/>
                <w:iCs/>
                <w:color w:val="4F81BD" w:themeColor="accent1"/>
                <w:bdr w:val="none" w:sz="0" w:space="0" w:color="auto" w:frame="1"/>
              </w:rPr>
              <w:t>Meeting closure and awards for poster presentations</w:t>
            </w:r>
          </w:p>
          <w:p w14:paraId="6C21C0BD" w14:textId="77777777" w:rsidR="00236FCA" w:rsidRDefault="00236FCA" w:rsidP="00236FCA">
            <w:pPr>
              <w:textAlignment w:val="baseline"/>
              <w:rPr>
                <w:b/>
                <w:bCs/>
                <w:iCs/>
                <w:color w:val="174E86"/>
                <w:u w:val="single"/>
                <w:bdr w:val="none" w:sz="0" w:space="0" w:color="auto" w:frame="1"/>
              </w:rPr>
            </w:pPr>
          </w:p>
        </w:tc>
      </w:tr>
    </w:tbl>
    <w:p w14:paraId="2A74A7F5" w14:textId="77777777" w:rsidR="00236FCA" w:rsidRDefault="00236FCA">
      <w:pPr>
        <w:rPr>
          <w:rFonts w:ascii="Calibri" w:eastAsia="Calibri" w:hAnsi="Calibri" w:cs="Calibri"/>
          <w:i/>
        </w:rPr>
      </w:pPr>
    </w:p>
    <w:sectPr w:rsidR="00236F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nherit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4E3"/>
    <w:multiLevelType w:val="multilevel"/>
    <w:tmpl w:val="6346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373BE"/>
    <w:multiLevelType w:val="multilevel"/>
    <w:tmpl w:val="46E8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8079B2"/>
    <w:multiLevelType w:val="multilevel"/>
    <w:tmpl w:val="EA38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F671EC"/>
    <w:multiLevelType w:val="multilevel"/>
    <w:tmpl w:val="596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294BDE"/>
    <w:multiLevelType w:val="hybridMultilevel"/>
    <w:tmpl w:val="59EA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7907"/>
    <w:multiLevelType w:val="multilevel"/>
    <w:tmpl w:val="945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BA6DE1"/>
    <w:multiLevelType w:val="hybridMultilevel"/>
    <w:tmpl w:val="1D32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778AB"/>
    <w:multiLevelType w:val="multilevel"/>
    <w:tmpl w:val="27BE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711FEF"/>
    <w:multiLevelType w:val="hybridMultilevel"/>
    <w:tmpl w:val="04A8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11D85"/>
    <w:multiLevelType w:val="hybridMultilevel"/>
    <w:tmpl w:val="C64AA266"/>
    <w:lvl w:ilvl="0" w:tplc="840424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174E8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32E57"/>
    <w:multiLevelType w:val="multilevel"/>
    <w:tmpl w:val="0542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BF5EAE"/>
    <w:multiLevelType w:val="hybridMultilevel"/>
    <w:tmpl w:val="A8A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40470"/>
    <w:multiLevelType w:val="hybridMultilevel"/>
    <w:tmpl w:val="B5C6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A677E"/>
    <w:multiLevelType w:val="hybridMultilevel"/>
    <w:tmpl w:val="BBECE8F2"/>
    <w:lvl w:ilvl="0" w:tplc="D878F3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/>
        <w:color w:val="174E8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D3B19"/>
    <w:multiLevelType w:val="hybridMultilevel"/>
    <w:tmpl w:val="89DA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1D8B"/>
    <w:multiLevelType w:val="multilevel"/>
    <w:tmpl w:val="0E4C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591890"/>
    <w:multiLevelType w:val="multilevel"/>
    <w:tmpl w:val="07F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DA76A3"/>
    <w:multiLevelType w:val="multilevel"/>
    <w:tmpl w:val="2E7A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7F34C6"/>
    <w:multiLevelType w:val="hybridMultilevel"/>
    <w:tmpl w:val="3828BEAE"/>
    <w:lvl w:ilvl="0" w:tplc="C2D4CE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/>
        <w:color w:val="174E8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E62BE"/>
    <w:multiLevelType w:val="multilevel"/>
    <w:tmpl w:val="D1F4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602517"/>
    <w:multiLevelType w:val="hybridMultilevel"/>
    <w:tmpl w:val="48D8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1078F"/>
    <w:multiLevelType w:val="multilevel"/>
    <w:tmpl w:val="724A0D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6"/>
  </w:num>
  <w:num w:numId="10">
    <w:abstractNumId w:val="1"/>
  </w:num>
  <w:num w:numId="11">
    <w:abstractNumId w:val="9"/>
  </w:num>
  <w:num w:numId="12">
    <w:abstractNumId w:val="18"/>
  </w:num>
  <w:num w:numId="13">
    <w:abstractNumId w:val="13"/>
  </w:num>
  <w:num w:numId="14">
    <w:abstractNumId w:val="19"/>
  </w:num>
  <w:num w:numId="15">
    <w:abstractNumId w:val="17"/>
  </w:num>
  <w:num w:numId="16">
    <w:abstractNumId w:val="12"/>
  </w:num>
  <w:num w:numId="17">
    <w:abstractNumId w:val="11"/>
  </w:num>
  <w:num w:numId="18">
    <w:abstractNumId w:val="14"/>
  </w:num>
  <w:num w:numId="19">
    <w:abstractNumId w:val="6"/>
  </w:num>
  <w:num w:numId="20">
    <w:abstractNumId w:val="8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4B"/>
    <w:rsid w:val="00027020"/>
    <w:rsid w:val="00033C96"/>
    <w:rsid w:val="000614D7"/>
    <w:rsid w:val="0006465B"/>
    <w:rsid w:val="000774C8"/>
    <w:rsid w:val="000B0CB4"/>
    <w:rsid w:val="000E58A5"/>
    <w:rsid w:val="001042C8"/>
    <w:rsid w:val="001044EB"/>
    <w:rsid w:val="0011196A"/>
    <w:rsid w:val="001430D4"/>
    <w:rsid w:val="00152B03"/>
    <w:rsid w:val="002048AA"/>
    <w:rsid w:val="0023034E"/>
    <w:rsid w:val="00236FCA"/>
    <w:rsid w:val="00242894"/>
    <w:rsid w:val="00242AE5"/>
    <w:rsid w:val="002648CE"/>
    <w:rsid w:val="00284DF3"/>
    <w:rsid w:val="002850FE"/>
    <w:rsid w:val="002D7491"/>
    <w:rsid w:val="003062C4"/>
    <w:rsid w:val="00356AEF"/>
    <w:rsid w:val="003972E7"/>
    <w:rsid w:val="003C1332"/>
    <w:rsid w:val="00413AFA"/>
    <w:rsid w:val="004144FE"/>
    <w:rsid w:val="00415ABA"/>
    <w:rsid w:val="0042195A"/>
    <w:rsid w:val="00441B10"/>
    <w:rsid w:val="00475D6F"/>
    <w:rsid w:val="004A0F7E"/>
    <w:rsid w:val="004D6394"/>
    <w:rsid w:val="00507AF6"/>
    <w:rsid w:val="005241D6"/>
    <w:rsid w:val="00553D23"/>
    <w:rsid w:val="00565070"/>
    <w:rsid w:val="005879AE"/>
    <w:rsid w:val="005B2B74"/>
    <w:rsid w:val="005F3EF1"/>
    <w:rsid w:val="00626C4D"/>
    <w:rsid w:val="00650CC5"/>
    <w:rsid w:val="00651D28"/>
    <w:rsid w:val="00743430"/>
    <w:rsid w:val="00751078"/>
    <w:rsid w:val="007568A6"/>
    <w:rsid w:val="00784751"/>
    <w:rsid w:val="007B2DAB"/>
    <w:rsid w:val="007B3929"/>
    <w:rsid w:val="007C56FB"/>
    <w:rsid w:val="007F3172"/>
    <w:rsid w:val="0084467D"/>
    <w:rsid w:val="00850A38"/>
    <w:rsid w:val="00880C64"/>
    <w:rsid w:val="008835A3"/>
    <w:rsid w:val="008B5AEC"/>
    <w:rsid w:val="00900B37"/>
    <w:rsid w:val="00906933"/>
    <w:rsid w:val="00915C4A"/>
    <w:rsid w:val="0092740B"/>
    <w:rsid w:val="00931766"/>
    <w:rsid w:val="00942A88"/>
    <w:rsid w:val="009C4440"/>
    <w:rsid w:val="009D13A1"/>
    <w:rsid w:val="009E3E4C"/>
    <w:rsid w:val="009E7395"/>
    <w:rsid w:val="009F7523"/>
    <w:rsid w:val="00A150E0"/>
    <w:rsid w:val="00A37FB7"/>
    <w:rsid w:val="00A44C09"/>
    <w:rsid w:val="00A505B8"/>
    <w:rsid w:val="00A86B26"/>
    <w:rsid w:val="00AC7F9E"/>
    <w:rsid w:val="00B0028F"/>
    <w:rsid w:val="00B44C32"/>
    <w:rsid w:val="00B6700F"/>
    <w:rsid w:val="00BB11A3"/>
    <w:rsid w:val="00BB236B"/>
    <w:rsid w:val="00BC10F2"/>
    <w:rsid w:val="00BC38DC"/>
    <w:rsid w:val="00BF5C6F"/>
    <w:rsid w:val="00C677E0"/>
    <w:rsid w:val="00CD3B1F"/>
    <w:rsid w:val="00CE42CC"/>
    <w:rsid w:val="00CF5DFD"/>
    <w:rsid w:val="00D344C3"/>
    <w:rsid w:val="00D45F38"/>
    <w:rsid w:val="00D7512A"/>
    <w:rsid w:val="00DA1D1F"/>
    <w:rsid w:val="00DA3DE3"/>
    <w:rsid w:val="00DD0154"/>
    <w:rsid w:val="00DE4382"/>
    <w:rsid w:val="00DF7860"/>
    <w:rsid w:val="00E72DE1"/>
    <w:rsid w:val="00E9469E"/>
    <w:rsid w:val="00EA2BAA"/>
    <w:rsid w:val="00EA645F"/>
    <w:rsid w:val="00EC1330"/>
    <w:rsid w:val="00EC30CD"/>
    <w:rsid w:val="00EF52B8"/>
    <w:rsid w:val="00EF6483"/>
    <w:rsid w:val="00F52496"/>
    <w:rsid w:val="00F85D4B"/>
    <w:rsid w:val="00F91BE5"/>
    <w:rsid w:val="00F935B9"/>
    <w:rsid w:val="00FD25C0"/>
    <w:rsid w:val="00F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8F0A"/>
  <w15:docId w15:val="{5AA3277F-3F27-D046-9D8D-D1FEC94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E30F3"/>
    <w:pPr>
      <w:ind w:left="720"/>
      <w:contextualSpacing/>
    </w:pPr>
  </w:style>
  <w:style w:type="table" w:styleId="TableGrid">
    <w:name w:val="Table Grid"/>
    <w:basedOn w:val="TableNormal"/>
    <w:uiPriority w:val="39"/>
    <w:rsid w:val="006D1B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13A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3AF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13AFA"/>
  </w:style>
  <w:style w:type="paragraph" w:customStyle="1" w:styleId="xxxmsonormal">
    <w:name w:val="x_xxmsonormal"/>
    <w:basedOn w:val="Normal"/>
    <w:rsid w:val="0041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1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listparagraph">
    <w:name w:val="x_xxmsolistparagraph"/>
    <w:basedOn w:val="Normal"/>
    <w:rsid w:val="0041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1QtWBuJgielq86pUK6r2c7LVHw==">AMUW2mXUg8ltqKcodIfQK95ueQaDDIF2kvecMXjIHve35QJiLq673pO2mt5CK9ppV5pDF3/YAktEvd7Q8Oy+wF9h//AYEfVeJtEYnh+UzNSfJf5oPn7E7GA=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 Flannelly</cp:lastModifiedBy>
  <cp:revision>16</cp:revision>
  <cp:lastPrinted>2022-09-26T10:21:00Z</cp:lastPrinted>
  <dcterms:created xsi:type="dcterms:W3CDTF">2022-09-22T16:51:00Z</dcterms:created>
  <dcterms:modified xsi:type="dcterms:W3CDTF">2022-10-03T11:02:00Z</dcterms:modified>
</cp:coreProperties>
</file>