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8965" w14:textId="77777777" w:rsidR="002B13F6" w:rsidRPr="002B13F6" w:rsidRDefault="002B13F6" w:rsidP="002B13F6">
      <w:pPr>
        <w:rPr>
          <w:rFonts w:ascii="Times New Roman" w:eastAsia="Times New Roman" w:hAnsi="Times New Roman" w:cs="Times New Roman"/>
          <w:lang w:eastAsia="en-GB"/>
        </w:rPr>
      </w:pPr>
      <w:r w:rsidRPr="002B13F6">
        <w:rPr>
          <w:rFonts w:ascii="Times New Roman" w:eastAsia="Times New Roman" w:hAnsi="Times New Roman" w:cs="Times New Roman"/>
          <w:lang w:eastAsia="en-GB"/>
        </w:rPr>
        <w:t>Title: Computational prediction of purification strategies for industrial protein production</w:t>
      </w:r>
    </w:p>
    <w:p w14:paraId="3022AEA6" w14:textId="77777777" w:rsidR="002B13F6" w:rsidRPr="002B13F6" w:rsidRDefault="002B13F6" w:rsidP="002B13F6">
      <w:pPr>
        <w:rPr>
          <w:rFonts w:ascii="Times New Roman" w:eastAsia="Times New Roman" w:hAnsi="Times New Roman" w:cs="Times New Roman"/>
          <w:lang w:eastAsia="en-GB"/>
        </w:rPr>
      </w:pPr>
    </w:p>
    <w:p w14:paraId="3D92F0AB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Purification is a critical step in the manufacture of proteins for research, therapeutic and industrial use, and the annual market serving these sectors is worth billions. Substantial work is required to develop a methodology for the purification of a protein target, with each having a bespoke process including multiple bind/elute chromatography steps. An ideal purification approach would be a generic "flow</w:t>
      </w: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softHyphen/>
        <w:t xml:space="preserve"> through" process as this would reduce both cost and </w:t>
      </w:r>
      <w:proofErr w:type="gramStart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time, and</w:t>
      </w:r>
      <w:proofErr w:type="gramEnd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introduce flexibility. This 4-year </w:t>
      </w:r>
      <w:proofErr w:type="gramStart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fully-funded</w:t>
      </w:r>
      <w:proofErr w:type="gramEnd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EPSRC CASE PhD project is a collaboration between the Departments of Biology (Dr Michael </w:t>
      </w:r>
      <w:proofErr w:type="spellStart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Plevin</w:t>
      </w:r>
      <w:proofErr w:type="spellEnd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) and Computer Science (Prof Susan Stepney) at University of York and FUJIFILM </w:t>
      </w:r>
      <w:proofErr w:type="spellStart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Diosynth</w:t>
      </w:r>
      <w:proofErr w:type="spellEnd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Biotechnologies (FDBK). The goal of the project is to evaluate whether computational modelling and optimisation can predict protocols for flow</w:t>
      </w: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softHyphen/>
        <w:t>-through purification of recombinant protein targets. Flow-</w:t>
      </w: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softHyphen/>
        <w:t xml:space="preserve">through purification approaches address a real-world need for economic and flexible production of proteins in smaller amounts for more specialised or smaller </w:t>
      </w:r>
      <w:proofErr w:type="gramStart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markets, and</w:t>
      </w:r>
      <w:proofErr w:type="gramEnd"/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would allow low volume production facilities to be located closer to the point of use.</w:t>
      </w:r>
    </w:p>
    <w:p w14:paraId="4927AC35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1206502A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You will work in a highly supportive research environment that bridges academia and industry. You will receive training across all disciplines of the project and spend 3 months working at FDBK, a national leader in field, to gain experience in industrial protein production. This highly interdisciplinary project would suit a graduate in chemistry, physics, engineering or biochemistry who has strong computational skills and experience in practical lab-based research. </w:t>
      </w:r>
    </w:p>
    <w:p w14:paraId="173E05BF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416F237D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Please contact </w:t>
      </w:r>
      <w:hyperlink r:id="rId4" w:tooltip="https://www.york.ac.uk/biology/research/biochemistry-biophysics/michael-plevin/" w:history="1">
        <w:r w:rsidRPr="002B13F6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n-GB"/>
          </w:rPr>
          <w:t xml:space="preserve">Michael </w:t>
        </w:r>
        <w:proofErr w:type="spellStart"/>
        <w:r w:rsidRPr="002B13F6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n-GB"/>
          </w:rPr>
          <w:t>Plevin</w:t>
        </w:r>
        <w:proofErr w:type="spellEnd"/>
      </w:hyperlink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or </w:t>
      </w:r>
      <w:hyperlink r:id="rId5" w:tooltip="https://www.cs.york.ac.uk/people/susan" w:history="1">
        <w:r w:rsidRPr="002B13F6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n-GB"/>
          </w:rPr>
          <w:t>Susan Stepney</w:t>
        </w:r>
      </w:hyperlink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for more information.</w:t>
      </w:r>
    </w:p>
    <w:p w14:paraId="5FB1479A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14:paraId="2F14CCF1" w14:textId="77777777" w:rsidR="002B13F6" w:rsidRPr="002B13F6" w:rsidRDefault="002B13F6" w:rsidP="002B13F6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2B13F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More details can be found here: </w:t>
      </w:r>
      <w:hyperlink r:id="rId6" w:tooltip="https://www.findaphd.com/phds/project/fully-funded-epsrc-icase-project-with-fujifilm-computational-prediction-of-purification-strategies-for-industrial-protein-production/?p142004" w:history="1">
        <w:r w:rsidRPr="002B13F6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eastAsia="en-GB"/>
          </w:rPr>
          <w:t>https://www.findaphd.com/phds/project/fully-funded-epsrc-icase-project-with-fujifilm-computational-prediction-of-purification-strategies-for-industrial-protein-production/?p142004</w:t>
        </w:r>
      </w:hyperlink>
    </w:p>
    <w:p w14:paraId="4C0705E7" w14:textId="77777777" w:rsidR="002B13F6" w:rsidRPr="002B13F6" w:rsidRDefault="002B13F6" w:rsidP="002B13F6">
      <w:pPr>
        <w:rPr>
          <w:rFonts w:ascii="Times New Roman" w:eastAsia="Times New Roman" w:hAnsi="Times New Roman" w:cs="Times New Roman"/>
          <w:lang w:eastAsia="en-GB"/>
        </w:rPr>
      </w:pPr>
    </w:p>
    <w:p w14:paraId="05DFBBC4" w14:textId="77777777" w:rsidR="002B13F6" w:rsidRDefault="002B13F6"/>
    <w:sectPr w:rsidR="002B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F6"/>
    <w:rsid w:val="002B13F6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0BA21"/>
  <w15:chartTrackingRefBased/>
  <w15:docId w15:val="{EC09C746-636F-D941-9A1F-0D99E20D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aphd.com/phds/project/fully-funded-epsrc-icase-project-with-fujifilm-computational-prediction-of-purification-strategies-for-industrial-protein-production/?p142004" TargetMode="External"/><Relationship Id="rId5" Type="http://schemas.openxmlformats.org/officeDocument/2006/relationships/hyperlink" Target="https://www.cs.york.ac.uk/people/susan" TargetMode="External"/><Relationship Id="rId4" Type="http://schemas.openxmlformats.org/officeDocument/2006/relationships/hyperlink" Target="https://www.york.ac.uk/biology/research/biochemistry-biophysics/michael-plev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Flannelly</dc:creator>
  <cp:keywords/>
  <dc:description/>
  <cp:lastModifiedBy>Joanne Flannelly</cp:lastModifiedBy>
  <cp:revision>1</cp:revision>
  <dcterms:created xsi:type="dcterms:W3CDTF">2022-03-29T08:36:00Z</dcterms:created>
  <dcterms:modified xsi:type="dcterms:W3CDTF">2022-03-29T08:37:00Z</dcterms:modified>
</cp:coreProperties>
</file>