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46192" w14:textId="77777777" w:rsidR="00E6487B" w:rsidRPr="002345E2" w:rsidRDefault="00E6487B">
      <w:pPr>
        <w:rPr>
          <w:b/>
          <w:sz w:val="40"/>
          <w:szCs w:val="40"/>
        </w:rPr>
      </w:pPr>
      <w:r w:rsidRPr="002345E2">
        <w:rPr>
          <w:b/>
          <w:sz w:val="40"/>
          <w:szCs w:val="40"/>
        </w:rPr>
        <w:t>Counter current fractionation of glycolipids</w:t>
      </w:r>
    </w:p>
    <w:p w14:paraId="1B000D9C" w14:textId="77777777" w:rsidR="00E6487B" w:rsidRDefault="00E6487B">
      <w:pPr>
        <w:rPr>
          <w:b/>
          <w:i/>
        </w:rPr>
      </w:pPr>
      <w:r w:rsidRPr="002345E2">
        <w:rPr>
          <w:b/>
          <w:i/>
        </w:rPr>
        <w:t xml:space="preserve">Scientific exchange funding award for Early Career Researchers to stay at </w:t>
      </w:r>
      <w:proofErr w:type="spellStart"/>
      <w:r w:rsidRPr="002345E2">
        <w:rPr>
          <w:b/>
          <w:i/>
        </w:rPr>
        <w:t>Università</w:t>
      </w:r>
      <w:proofErr w:type="spellEnd"/>
      <w:r w:rsidRPr="002345E2">
        <w:rPr>
          <w:b/>
          <w:i/>
        </w:rPr>
        <w:t xml:space="preserve"> di Salerno</w:t>
      </w:r>
    </w:p>
    <w:p w14:paraId="6C16DEFA" w14:textId="77777777" w:rsidR="002345E2" w:rsidRDefault="002345E2">
      <w:pPr>
        <w:rPr>
          <w:i/>
        </w:rPr>
      </w:pPr>
      <w:r w:rsidRPr="002345E2">
        <w:rPr>
          <w:i/>
        </w:rPr>
        <w:t xml:space="preserve">Dr Luis Martin. </w:t>
      </w:r>
      <w:proofErr w:type="gramStart"/>
      <w:r w:rsidRPr="002345E2">
        <w:rPr>
          <w:i/>
        </w:rPr>
        <w:t>The CO</w:t>
      </w:r>
      <w:r w:rsidRPr="002345E2">
        <w:rPr>
          <w:i/>
          <w:vertAlign w:val="subscript"/>
        </w:rPr>
        <w:t>2</w:t>
      </w:r>
      <w:r w:rsidRPr="002345E2">
        <w:rPr>
          <w:i/>
        </w:rPr>
        <w:t xml:space="preserve"> lab.</w:t>
      </w:r>
      <w:proofErr w:type="gramEnd"/>
      <w:r w:rsidRPr="002345E2">
        <w:rPr>
          <w:i/>
        </w:rPr>
        <w:t xml:space="preserve"> </w:t>
      </w:r>
      <w:proofErr w:type="spellStart"/>
      <w:r w:rsidRPr="002345E2">
        <w:rPr>
          <w:i/>
        </w:rPr>
        <w:t>Biocomposites</w:t>
      </w:r>
      <w:proofErr w:type="spellEnd"/>
      <w:r w:rsidRPr="002345E2">
        <w:rPr>
          <w:i/>
        </w:rPr>
        <w:t xml:space="preserve"> Centre. Bangor University</w:t>
      </w:r>
    </w:p>
    <w:p w14:paraId="44751DB2" w14:textId="77777777" w:rsidR="002345E2" w:rsidRDefault="002A76FE">
      <w:pPr>
        <w:rPr>
          <w:i/>
        </w:rPr>
      </w:pPr>
      <w:hyperlink r:id="rId7" w:history="1">
        <w:r w:rsidRPr="003241C8">
          <w:rPr>
            <w:rStyle w:val="Hyperlink"/>
            <w:i/>
          </w:rPr>
          <w:t>l.martin@bangor.ac.uk</w:t>
        </w:r>
      </w:hyperlink>
    </w:p>
    <w:p w14:paraId="5C011FB0" w14:textId="77777777" w:rsidR="002A76FE" w:rsidRDefault="002A76FE">
      <w:pPr>
        <w:rPr>
          <w:i/>
        </w:rPr>
      </w:pPr>
    </w:p>
    <w:p w14:paraId="32297D9A" w14:textId="77777777" w:rsidR="002A76FE" w:rsidRPr="002A76FE" w:rsidRDefault="002A76FE">
      <w:pPr>
        <w:rPr>
          <w:b/>
          <w:u w:val="single"/>
        </w:rPr>
      </w:pPr>
      <w:r w:rsidRPr="002A76FE">
        <w:rPr>
          <w:b/>
          <w:u w:val="single"/>
        </w:rPr>
        <w:t>Aims</w:t>
      </w:r>
    </w:p>
    <w:p w14:paraId="7CC44E8A" w14:textId="77777777" w:rsidR="00F05344" w:rsidRDefault="00F05344" w:rsidP="002345E2">
      <w:pPr>
        <w:jc w:val="both"/>
      </w:pPr>
      <w:r>
        <w:t>The aim of the scientific exchange was to fractionate glycolipids using a counter current technique with supercritical CO</w:t>
      </w:r>
      <w:r w:rsidRPr="002809C9">
        <w:rPr>
          <w:vertAlign w:val="subscript"/>
        </w:rPr>
        <w:t>2</w:t>
      </w:r>
      <w:r w:rsidR="002809C9">
        <w:t xml:space="preserve"> that was available at </w:t>
      </w:r>
      <w:proofErr w:type="spellStart"/>
      <w:r w:rsidR="002809C9">
        <w:t>Universit</w:t>
      </w:r>
      <w:proofErr w:type="spellEnd"/>
      <w:r w:rsidR="002809C9">
        <w:rPr>
          <w:lang w:val="es-ES"/>
        </w:rPr>
        <w:t xml:space="preserve">à </w:t>
      </w:r>
      <w:proofErr w:type="spellStart"/>
      <w:r w:rsidR="002809C9">
        <w:rPr>
          <w:lang w:val="es-ES"/>
        </w:rPr>
        <w:t>degli</w:t>
      </w:r>
      <w:proofErr w:type="spellEnd"/>
      <w:r w:rsidR="002809C9">
        <w:rPr>
          <w:lang w:val="es-ES"/>
        </w:rPr>
        <w:t xml:space="preserve"> </w:t>
      </w:r>
      <w:proofErr w:type="spellStart"/>
      <w:r w:rsidR="002809C9">
        <w:rPr>
          <w:lang w:val="es-ES"/>
        </w:rPr>
        <w:t>Studi</w:t>
      </w:r>
      <w:proofErr w:type="spellEnd"/>
      <w:r w:rsidR="002809C9">
        <w:rPr>
          <w:lang w:val="es-ES"/>
        </w:rPr>
        <w:t xml:space="preserve"> di Salerno (</w:t>
      </w:r>
      <w:proofErr w:type="spellStart"/>
      <w:r w:rsidR="002809C9">
        <w:rPr>
          <w:lang w:val="es-ES"/>
        </w:rPr>
        <w:t>Italy</w:t>
      </w:r>
      <w:proofErr w:type="spellEnd"/>
      <w:r w:rsidR="002809C9">
        <w:rPr>
          <w:lang w:val="es-ES"/>
        </w:rPr>
        <w:t xml:space="preserve">), in </w:t>
      </w:r>
      <w:proofErr w:type="spellStart"/>
      <w:r w:rsidR="002809C9">
        <w:rPr>
          <w:lang w:val="es-ES"/>
        </w:rPr>
        <w:t>the</w:t>
      </w:r>
      <w:proofErr w:type="spellEnd"/>
      <w:r w:rsidR="002809C9">
        <w:rPr>
          <w:lang w:val="es-ES"/>
        </w:rPr>
        <w:t xml:space="preserve"> </w:t>
      </w:r>
      <w:proofErr w:type="spellStart"/>
      <w:r w:rsidR="002809C9">
        <w:rPr>
          <w:lang w:val="es-ES"/>
        </w:rPr>
        <w:t>supercritical</w:t>
      </w:r>
      <w:proofErr w:type="spellEnd"/>
      <w:r w:rsidR="002809C9">
        <w:rPr>
          <w:lang w:val="es-ES"/>
        </w:rPr>
        <w:t xml:space="preserve"> </w:t>
      </w:r>
      <w:proofErr w:type="spellStart"/>
      <w:r w:rsidR="002809C9">
        <w:rPr>
          <w:lang w:val="es-ES"/>
        </w:rPr>
        <w:t>fluids</w:t>
      </w:r>
      <w:proofErr w:type="spellEnd"/>
      <w:r w:rsidR="002809C9">
        <w:rPr>
          <w:lang w:val="es-ES"/>
        </w:rPr>
        <w:t xml:space="preserve"> </w:t>
      </w:r>
      <w:proofErr w:type="spellStart"/>
      <w:r w:rsidR="002809C9">
        <w:rPr>
          <w:lang w:val="es-ES"/>
        </w:rPr>
        <w:t>research</w:t>
      </w:r>
      <w:proofErr w:type="spellEnd"/>
      <w:r w:rsidR="002809C9">
        <w:rPr>
          <w:lang w:val="es-ES"/>
        </w:rPr>
        <w:t xml:space="preserve"> </w:t>
      </w:r>
      <w:proofErr w:type="spellStart"/>
      <w:r w:rsidR="002809C9">
        <w:rPr>
          <w:lang w:val="es-ES"/>
        </w:rPr>
        <w:t>group</w:t>
      </w:r>
      <w:proofErr w:type="spellEnd"/>
      <w:r w:rsidR="002809C9">
        <w:rPr>
          <w:lang w:val="es-ES"/>
        </w:rPr>
        <w:t xml:space="preserve"> </w:t>
      </w:r>
      <w:proofErr w:type="spellStart"/>
      <w:r w:rsidR="002809C9">
        <w:rPr>
          <w:lang w:val="es-ES"/>
        </w:rPr>
        <w:t>directed</w:t>
      </w:r>
      <w:proofErr w:type="spellEnd"/>
      <w:r w:rsidR="002809C9">
        <w:rPr>
          <w:lang w:val="es-ES"/>
        </w:rPr>
        <w:t xml:space="preserve"> </w:t>
      </w:r>
      <w:proofErr w:type="spellStart"/>
      <w:r w:rsidR="002809C9">
        <w:rPr>
          <w:lang w:val="es-ES"/>
        </w:rPr>
        <w:t>by</w:t>
      </w:r>
      <w:proofErr w:type="spellEnd"/>
      <w:r w:rsidR="002809C9">
        <w:rPr>
          <w:lang w:val="es-ES"/>
        </w:rPr>
        <w:t xml:space="preserve"> </w:t>
      </w:r>
      <w:proofErr w:type="spellStart"/>
      <w:r w:rsidR="002809C9">
        <w:rPr>
          <w:lang w:val="es-ES"/>
        </w:rPr>
        <w:t>Professor</w:t>
      </w:r>
      <w:proofErr w:type="spellEnd"/>
      <w:r w:rsidR="002809C9">
        <w:rPr>
          <w:lang w:val="es-ES"/>
        </w:rPr>
        <w:t xml:space="preserve"> Ernesto </w:t>
      </w:r>
      <w:proofErr w:type="spellStart"/>
      <w:r w:rsidR="002809C9">
        <w:rPr>
          <w:lang w:val="es-ES"/>
        </w:rPr>
        <w:t>Reverchon</w:t>
      </w:r>
      <w:proofErr w:type="spellEnd"/>
      <w:r>
        <w:t xml:space="preserve">. </w:t>
      </w:r>
    </w:p>
    <w:p w14:paraId="1205FCEC" w14:textId="77777777" w:rsidR="00167AC4" w:rsidRDefault="00F05344" w:rsidP="002345E2">
      <w:pPr>
        <w:jc w:val="both"/>
      </w:pPr>
      <w:r>
        <w:t>The background of this project is the challenge that represents developing a clean process to purify fermentation products. Fermentation broths are complex mixtures (</w:t>
      </w:r>
      <w:r w:rsidR="002345E2">
        <w:t>including tri</w:t>
      </w:r>
      <w:r>
        <w:t xml:space="preserve">glycerides, free fatty acids, water, dead cells…) and those can be fractionated by using supercritical fluids as a green technique. In fact, the current work developed by ourselves and our partners (Ulster University, </w:t>
      </w:r>
      <w:proofErr w:type="spellStart"/>
      <w:r>
        <w:t>Croda</w:t>
      </w:r>
      <w:proofErr w:type="spellEnd"/>
      <w:r>
        <w:t xml:space="preserve">, Unilever) embedded in a TSB project, we have shown that this is possible. A world patent application has been written. In this work, the process of obtaining pure glycolipids has been </w:t>
      </w:r>
      <w:proofErr w:type="spellStart"/>
      <w:r>
        <w:t>upscaled</w:t>
      </w:r>
      <w:proofErr w:type="spellEnd"/>
      <w:r>
        <w:t xml:space="preserve"> from </w:t>
      </w:r>
      <w:proofErr w:type="spellStart"/>
      <w:r>
        <w:t>miligrams</w:t>
      </w:r>
      <w:proofErr w:type="spellEnd"/>
      <w:r>
        <w:t xml:space="preserve"> to kilograms. The fermentation has been </w:t>
      </w:r>
      <w:proofErr w:type="spellStart"/>
      <w:r>
        <w:t>upscaled</w:t>
      </w:r>
      <w:proofErr w:type="spellEnd"/>
      <w:r>
        <w:t xml:space="preserve"> from 1 </w:t>
      </w:r>
      <w:proofErr w:type="spellStart"/>
      <w:r>
        <w:t>liter</w:t>
      </w:r>
      <w:proofErr w:type="spellEnd"/>
      <w:r>
        <w:t xml:space="preserve"> fermenters to 20000L tanks and the supercritical fractionation has been grown from 1L extractors to 250L extractors. </w:t>
      </w:r>
      <w:r w:rsidR="002809C9">
        <w:t xml:space="preserve">This process has been successfully applied to fractionate glycolipids from a complex mixture containing free fatty acids, water, triglycerides, dead cells and the target molecule, </w:t>
      </w:r>
      <w:proofErr w:type="spellStart"/>
      <w:r w:rsidR="002809C9">
        <w:t>mannosylerythritol</w:t>
      </w:r>
      <w:proofErr w:type="spellEnd"/>
      <w:r w:rsidR="002809C9">
        <w:t xml:space="preserve"> lipids (commonly known as MELs). Even the different </w:t>
      </w:r>
      <w:proofErr w:type="gramStart"/>
      <w:r w:rsidR="002809C9">
        <w:t>moieties of those glycolipids, differing in the acetylation of som</w:t>
      </w:r>
      <w:bookmarkStart w:id="0" w:name="_GoBack"/>
      <w:bookmarkEnd w:id="0"/>
      <w:r w:rsidR="002809C9">
        <w:t>e of the groups has</w:t>
      </w:r>
      <w:proofErr w:type="gramEnd"/>
      <w:r w:rsidR="002809C9">
        <w:t xml:space="preserve"> been achieved by means of this fractionation. </w:t>
      </w:r>
    </w:p>
    <w:p w14:paraId="0AC495B9" w14:textId="77777777" w:rsidR="002809C9" w:rsidRDefault="002345E2" w:rsidP="002345E2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220948E" wp14:editId="66F00CC3">
            <wp:simplePos x="0" y="0"/>
            <wp:positionH relativeFrom="column">
              <wp:posOffset>3405505</wp:posOffset>
            </wp:positionH>
            <wp:positionV relativeFrom="paragraph">
              <wp:posOffset>659130</wp:posOffset>
            </wp:positionV>
            <wp:extent cx="2736215" cy="2051685"/>
            <wp:effectExtent l="0" t="635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3621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9C9">
        <w:t xml:space="preserve">As the fractionation of those glycolipids had already been achieved in </w:t>
      </w:r>
      <w:r>
        <w:t>the aforementioned process</w:t>
      </w:r>
      <w:r w:rsidR="002809C9">
        <w:t xml:space="preserve">, </w:t>
      </w:r>
      <w:r w:rsidR="002809C9" w:rsidRPr="002A76FE">
        <w:rPr>
          <w:u w:val="single"/>
        </w:rPr>
        <w:t>the driving force of this visit was to study the possibility of moving from a batch process to a continuous one using a counter current supercritical column.</w:t>
      </w:r>
      <w:r w:rsidR="002809C9">
        <w:t xml:space="preserve"> In this </w:t>
      </w:r>
      <w:r>
        <w:t xml:space="preserve">continuous </w:t>
      </w:r>
      <w:r w:rsidR="002809C9">
        <w:t>process, the supercritical fluid enters the column from the bottom, while the mixture to be fractionated enters from the top. Varying the conditions in the column (pressure, temperature, contact time…) a more or less exhaustive fractionation takes place, collecting the heavier compounds at the bottom and the lighter ones at the top.</w:t>
      </w:r>
      <w:r>
        <w:t xml:space="preserve"> </w:t>
      </w:r>
      <w:r w:rsidR="00BE7CDD">
        <w:t xml:space="preserve">The dimensions of the column are the following: 375 cm height and 1.75 cm internal diameter. </w:t>
      </w:r>
      <w:r w:rsidR="002809C9">
        <w:t xml:space="preserve">A figure of this column can be seen in Figure 1. </w:t>
      </w:r>
    </w:p>
    <w:p w14:paraId="32B07F39" w14:textId="77777777" w:rsidR="002345E2" w:rsidRDefault="00CC5F65" w:rsidP="002345E2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67460" wp14:editId="384B510E">
                <wp:simplePos x="0" y="0"/>
                <wp:positionH relativeFrom="column">
                  <wp:posOffset>3662680</wp:posOffset>
                </wp:positionH>
                <wp:positionV relativeFrom="paragraph">
                  <wp:posOffset>76200</wp:posOffset>
                </wp:positionV>
                <wp:extent cx="2292350" cy="4057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B7DF1" w14:textId="77777777" w:rsidR="00CC5F65" w:rsidRPr="00CC5F65" w:rsidRDefault="00CC5F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5F65">
                              <w:rPr>
                                <w:sz w:val="20"/>
                                <w:szCs w:val="20"/>
                              </w:rPr>
                              <w:t xml:space="preserve">Figure 1. </w:t>
                            </w:r>
                            <w:proofErr w:type="spellStart"/>
                            <w:r w:rsidRPr="00CC5F65">
                              <w:rPr>
                                <w:sz w:val="20"/>
                                <w:szCs w:val="20"/>
                              </w:rPr>
                              <w:t>Countercurrent</w:t>
                            </w:r>
                            <w:proofErr w:type="spellEnd"/>
                            <w:r w:rsidRPr="00CC5F65">
                              <w:rPr>
                                <w:sz w:val="20"/>
                                <w:szCs w:val="20"/>
                              </w:rPr>
                              <w:t xml:space="preserve"> column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4pt;margin-top:6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D5&#10;j94w3wAAAAoBAAAPAAAAAAAAAAAAAAAAAGkEAABkcnMvZG93bnJldi54bWxQSwUGAAAAAAQABADz&#10;AAAAdQUAAAAA&#10;" filled="f" stroked="f">
                <v:textbox style="mso-fit-shape-to-text:t">
                  <w:txbxContent>
                    <w:p w:rsidR="00CC5F65" w:rsidRPr="00CC5F65" w:rsidRDefault="00CC5F65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C5F65">
                        <w:rPr>
                          <w:sz w:val="20"/>
                          <w:szCs w:val="20"/>
                        </w:rPr>
                        <w:t>Figure 1.</w:t>
                      </w:r>
                      <w:proofErr w:type="gramEnd"/>
                      <w:r w:rsidRPr="00CC5F6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CC5F65">
                        <w:rPr>
                          <w:sz w:val="20"/>
                          <w:szCs w:val="20"/>
                        </w:rPr>
                        <w:t>Countercurrent</w:t>
                      </w:r>
                      <w:proofErr w:type="spellEnd"/>
                      <w:r w:rsidRPr="00CC5F65">
                        <w:rPr>
                          <w:sz w:val="20"/>
                          <w:szCs w:val="20"/>
                        </w:rPr>
                        <w:t xml:space="preserve"> column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80D7D35" w14:textId="77777777" w:rsidR="002809C9" w:rsidRDefault="002809C9"/>
    <w:p w14:paraId="78892960" w14:textId="77777777" w:rsidR="00CC5F65" w:rsidRPr="002A76FE" w:rsidRDefault="002A76FE" w:rsidP="00BE7CDD">
      <w:pPr>
        <w:jc w:val="both"/>
        <w:rPr>
          <w:b/>
          <w:u w:val="single"/>
        </w:rPr>
      </w:pPr>
      <w:r w:rsidRPr="002A76FE">
        <w:rPr>
          <w:b/>
          <w:u w:val="single"/>
        </w:rPr>
        <w:t>Outcomes - scientific</w:t>
      </w:r>
    </w:p>
    <w:p w14:paraId="410540E2" w14:textId="77777777" w:rsidR="00F05344" w:rsidRDefault="00A72594" w:rsidP="00BE7CDD">
      <w:pPr>
        <w:jc w:val="both"/>
      </w:pPr>
      <w:r>
        <w:t>As a result of the scientific exchange, I was able to understand and master the technique of supercritical counter current fractionation. Maybe in the future this technique can be imported to the CO</w:t>
      </w:r>
      <w:r w:rsidRPr="00A72594">
        <w:rPr>
          <w:vertAlign w:val="subscript"/>
        </w:rPr>
        <w:t>2</w:t>
      </w:r>
      <w:r>
        <w:t xml:space="preserve"> lab to complete the versatility of our laboratories. </w:t>
      </w:r>
    </w:p>
    <w:p w14:paraId="0197056F" w14:textId="77777777" w:rsidR="00A72594" w:rsidRDefault="009F04C6" w:rsidP="00BE7CDD">
      <w:pPr>
        <w:jc w:val="both"/>
      </w:pPr>
      <w:r>
        <w:t>Regarding to the glycolipids purification, t</w:t>
      </w:r>
      <w:r w:rsidR="00A72594">
        <w:t xml:space="preserve">he final product obtained in this column showed a lower purity that in the batch process. More experiments would be needed to improve this purity, maybe in a further exchange. However, the fractionation achieved by this technique can be used as a </w:t>
      </w:r>
      <w:proofErr w:type="spellStart"/>
      <w:r w:rsidR="00A72594">
        <w:t>pretreatment</w:t>
      </w:r>
      <w:proofErr w:type="spellEnd"/>
      <w:r w:rsidR="00A72594">
        <w:t xml:space="preserve"> of the fermentation before conducting the batch process to increase the efficiency of it.</w:t>
      </w:r>
    </w:p>
    <w:p w14:paraId="19B812F2" w14:textId="77777777" w:rsidR="002A76FE" w:rsidRPr="002A76FE" w:rsidRDefault="002A76FE" w:rsidP="00BE7CDD">
      <w:pPr>
        <w:jc w:val="both"/>
        <w:rPr>
          <w:b/>
          <w:u w:val="single"/>
        </w:rPr>
      </w:pPr>
      <w:r>
        <w:rPr>
          <w:b/>
          <w:u w:val="single"/>
        </w:rPr>
        <w:t>Outcomes – collaboration and going forward</w:t>
      </w:r>
    </w:p>
    <w:p w14:paraId="45BB9A6B" w14:textId="77777777" w:rsidR="00CC5F65" w:rsidRDefault="00E6487B" w:rsidP="00BE7CDD">
      <w:pPr>
        <w:jc w:val="both"/>
      </w:pPr>
      <w:r>
        <w:t>Last but not least, as a result of this exchange, the networking between our group and the Italian one has been strengthened</w:t>
      </w:r>
      <w:r w:rsidR="006B6051">
        <w:t xml:space="preserve"> (see Figure 2)</w:t>
      </w:r>
      <w:r>
        <w:t xml:space="preserve">. Two Erasmus plus stays next year have been set up, </w:t>
      </w:r>
      <w:r w:rsidR="00BE7CDD">
        <w:t xml:space="preserve">with two </w:t>
      </w:r>
      <w:proofErr w:type="spellStart"/>
      <w:r w:rsidR="00BE7CDD">
        <w:t>MEng</w:t>
      </w:r>
      <w:proofErr w:type="spellEnd"/>
      <w:r w:rsidR="00BE7CDD">
        <w:t xml:space="preserve"> coming over to our facilities, </w:t>
      </w:r>
      <w:r>
        <w:t xml:space="preserve">accounting for a total time of one year. This work will allow </w:t>
      </w:r>
      <w:r w:rsidR="00BE7CDD">
        <w:t>setting</w:t>
      </w:r>
      <w:r>
        <w:t xml:space="preserve"> up a fruitful collaboration between research groups sharing valuable experiences within the supercritical fluid world</w:t>
      </w:r>
    </w:p>
    <w:p w14:paraId="491FCB4E" w14:textId="77777777" w:rsidR="00CC5F65" w:rsidRDefault="00CC5F65" w:rsidP="00BE7CDD">
      <w:pPr>
        <w:jc w:val="both"/>
      </w:pPr>
    </w:p>
    <w:p w14:paraId="63C75BFB" w14:textId="77777777" w:rsidR="00A72594" w:rsidRDefault="00CC5F65" w:rsidP="00CC5F65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1592F" wp14:editId="63772468">
                <wp:simplePos x="0" y="0"/>
                <wp:positionH relativeFrom="column">
                  <wp:posOffset>552450</wp:posOffset>
                </wp:positionH>
                <wp:positionV relativeFrom="paragraph">
                  <wp:posOffset>3402330</wp:posOffset>
                </wp:positionV>
                <wp:extent cx="4895850" cy="4057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5C0AD" w14:textId="77777777" w:rsidR="00CC5F65" w:rsidRPr="00CC5F65" w:rsidRDefault="00CC5F65" w:rsidP="00CC5F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5F65">
                              <w:rPr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CC5F6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Supercritical fluids research group at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Universit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à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degli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Studi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di Salerno.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3.5pt;margin-top:267.9pt;width:385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" filled="f" stroked="f">
                <v:textbox style="mso-fit-shape-to-text:t">
                  <w:txbxContent>
                    <w:p w:rsidR="00CC5F65" w:rsidRPr="00CC5F65" w:rsidRDefault="00CC5F65" w:rsidP="00CC5F65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proofErr w:type="gramStart"/>
                      <w:r w:rsidRPr="00CC5F65">
                        <w:rPr>
                          <w:sz w:val="20"/>
                          <w:szCs w:val="20"/>
                        </w:rPr>
                        <w:t xml:space="preserve">Figure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CC5F65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CC5F6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Supercritical fluids research group at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Universit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à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degli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Studi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di Salerno.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487B">
        <w:t xml:space="preserve">. </w:t>
      </w:r>
      <w:r w:rsidRPr="00CC5F65">
        <w:rPr>
          <w:noProof/>
          <w:lang w:val="en-US"/>
        </w:rPr>
        <w:drawing>
          <wp:inline distT="0" distB="0" distL="0" distR="0" wp14:anchorId="6CBC9CCB" wp14:editId="1AD810FC">
            <wp:extent cx="4525183" cy="3420000"/>
            <wp:effectExtent l="0" t="0" r="8890" b="952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9" r="19073"/>
                    <a:stretch/>
                  </pic:blipFill>
                  <pic:spPr>
                    <a:xfrm>
                      <a:off x="0" y="0"/>
                      <a:ext cx="4525183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59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2D4BA" w14:textId="77777777" w:rsidR="00A9287E" w:rsidRDefault="00A9287E" w:rsidP="002345E2">
      <w:pPr>
        <w:spacing w:after="0" w:line="240" w:lineRule="auto"/>
      </w:pPr>
      <w:r>
        <w:separator/>
      </w:r>
    </w:p>
  </w:endnote>
  <w:endnote w:type="continuationSeparator" w:id="0">
    <w:p w14:paraId="36A331DA" w14:textId="77777777" w:rsidR="00A9287E" w:rsidRDefault="00A9287E" w:rsidP="0023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468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6C9A5" w14:textId="77777777" w:rsidR="00A05228" w:rsidRDefault="00A052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6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27B42" w14:textId="77777777" w:rsidR="00A05228" w:rsidRDefault="00A052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04320" w14:textId="77777777" w:rsidR="00A9287E" w:rsidRDefault="00A9287E" w:rsidP="002345E2">
      <w:pPr>
        <w:spacing w:after="0" w:line="240" w:lineRule="auto"/>
      </w:pPr>
      <w:r>
        <w:separator/>
      </w:r>
    </w:p>
  </w:footnote>
  <w:footnote w:type="continuationSeparator" w:id="0">
    <w:p w14:paraId="7A383C6B" w14:textId="77777777" w:rsidR="00A9287E" w:rsidRDefault="00A9287E" w:rsidP="0023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3B4A1" w14:textId="77777777" w:rsidR="002345E2" w:rsidRDefault="00BE7CDD">
    <w:pPr>
      <w:pStyle w:val="Header"/>
    </w:pPr>
    <w:r w:rsidRPr="00BE7CDD">
      <w:rPr>
        <w:b/>
        <w:noProof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 wp14:anchorId="655D7FE9" wp14:editId="4F010707">
          <wp:simplePos x="0" y="0"/>
          <wp:positionH relativeFrom="column">
            <wp:posOffset>5788660</wp:posOffset>
          </wp:positionH>
          <wp:positionV relativeFrom="paragraph">
            <wp:posOffset>121920</wp:posOffset>
          </wp:positionV>
          <wp:extent cx="753745" cy="611505"/>
          <wp:effectExtent l="0" t="0" r="8255" b="0"/>
          <wp:wrapTopAndBottom/>
          <wp:docPr id="12" name="11 Imagen" descr="logoUnis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1 Imagen" descr="logoUnisa.g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5E2" w:rsidRPr="002345E2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777B45" wp14:editId="03C0FD35">
          <wp:simplePos x="0" y="0"/>
          <wp:positionH relativeFrom="column">
            <wp:posOffset>-885825</wp:posOffset>
          </wp:positionH>
          <wp:positionV relativeFrom="paragraph">
            <wp:posOffset>131445</wp:posOffset>
          </wp:positionV>
          <wp:extent cx="607060" cy="539750"/>
          <wp:effectExtent l="0" t="0" r="2540" b="0"/>
          <wp:wrapTopAndBottom/>
          <wp:docPr id="10" name="9 Imagen" descr="bang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9 Imagen" descr="bangor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5E2" w:rsidRPr="00E6487B">
      <w:rPr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1DBE868A" wp14:editId="313C1D06">
          <wp:simplePos x="0" y="0"/>
          <wp:positionH relativeFrom="column">
            <wp:posOffset>5524500</wp:posOffset>
          </wp:positionH>
          <wp:positionV relativeFrom="paragraph">
            <wp:posOffset>-440055</wp:posOffset>
          </wp:positionV>
          <wp:extent cx="1079500" cy="579755"/>
          <wp:effectExtent l="0" t="0" r="6350" b="0"/>
          <wp:wrapNone/>
          <wp:docPr id="18" name="17 Imagen" descr="biopron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17 Imagen" descr="biopronet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5E2" w:rsidRPr="002345E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A322E31" wp14:editId="222304CA">
          <wp:simplePos x="0" y="0"/>
          <wp:positionH relativeFrom="column">
            <wp:posOffset>-885825</wp:posOffset>
          </wp:positionH>
          <wp:positionV relativeFrom="paragraph">
            <wp:posOffset>-411480</wp:posOffset>
          </wp:positionV>
          <wp:extent cx="1670278" cy="576000"/>
          <wp:effectExtent l="0" t="0" r="6350" b="0"/>
          <wp:wrapNone/>
          <wp:docPr id="9" name="8 Imagen" descr="co2 l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 Imagen" descr="co2 lab.pn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27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9543BB" w14:textId="77777777" w:rsidR="002345E2" w:rsidRDefault="00234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44"/>
    <w:rsid w:val="000009EF"/>
    <w:rsid w:val="000165F3"/>
    <w:rsid w:val="00024502"/>
    <w:rsid w:val="00046404"/>
    <w:rsid w:val="00057589"/>
    <w:rsid w:val="00076438"/>
    <w:rsid w:val="000819AA"/>
    <w:rsid w:val="00081E94"/>
    <w:rsid w:val="00082639"/>
    <w:rsid w:val="000936AB"/>
    <w:rsid w:val="0009396A"/>
    <w:rsid w:val="000A092F"/>
    <w:rsid w:val="000A430E"/>
    <w:rsid w:val="000B3635"/>
    <w:rsid w:val="000B5BA4"/>
    <w:rsid w:val="000C65DA"/>
    <w:rsid w:val="000D64CD"/>
    <w:rsid w:val="000F3FCF"/>
    <w:rsid w:val="000F4EC3"/>
    <w:rsid w:val="000F7086"/>
    <w:rsid w:val="0010558F"/>
    <w:rsid w:val="00107A8E"/>
    <w:rsid w:val="00107ACD"/>
    <w:rsid w:val="001327E3"/>
    <w:rsid w:val="00143BBF"/>
    <w:rsid w:val="00160952"/>
    <w:rsid w:val="00162E1A"/>
    <w:rsid w:val="001646E5"/>
    <w:rsid w:val="00167AC4"/>
    <w:rsid w:val="00174724"/>
    <w:rsid w:val="001800F2"/>
    <w:rsid w:val="00183EC1"/>
    <w:rsid w:val="00193BF0"/>
    <w:rsid w:val="001A618A"/>
    <w:rsid w:val="001D7629"/>
    <w:rsid w:val="001E7B57"/>
    <w:rsid w:val="001F1C34"/>
    <w:rsid w:val="00205AC4"/>
    <w:rsid w:val="00207C8B"/>
    <w:rsid w:val="00211007"/>
    <w:rsid w:val="002227FE"/>
    <w:rsid w:val="00223F09"/>
    <w:rsid w:val="002345E2"/>
    <w:rsid w:val="00246AE8"/>
    <w:rsid w:val="00256E11"/>
    <w:rsid w:val="002579C6"/>
    <w:rsid w:val="00266594"/>
    <w:rsid w:val="002701D6"/>
    <w:rsid w:val="002809C9"/>
    <w:rsid w:val="002905AE"/>
    <w:rsid w:val="00290B49"/>
    <w:rsid w:val="00294222"/>
    <w:rsid w:val="0029631B"/>
    <w:rsid w:val="002A051B"/>
    <w:rsid w:val="002A337D"/>
    <w:rsid w:val="002A76FE"/>
    <w:rsid w:val="002B453B"/>
    <w:rsid w:val="002C5022"/>
    <w:rsid w:val="002E183D"/>
    <w:rsid w:val="002E7A64"/>
    <w:rsid w:val="00315E86"/>
    <w:rsid w:val="00320C51"/>
    <w:rsid w:val="00321DF3"/>
    <w:rsid w:val="00326B7D"/>
    <w:rsid w:val="00336FF3"/>
    <w:rsid w:val="00346E8E"/>
    <w:rsid w:val="00354749"/>
    <w:rsid w:val="00374BC9"/>
    <w:rsid w:val="003800A4"/>
    <w:rsid w:val="00391349"/>
    <w:rsid w:val="003B208A"/>
    <w:rsid w:val="003B3E2E"/>
    <w:rsid w:val="003B77D5"/>
    <w:rsid w:val="003E088F"/>
    <w:rsid w:val="003E6CB3"/>
    <w:rsid w:val="003F5D48"/>
    <w:rsid w:val="003F7F60"/>
    <w:rsid w:val="00400CF4"/>
    <w:rsid w:val="00405E63"/>
    <w:rsid w:val="00411F31"/>
    <w:rsid w:val="00414443"/>
    <w:rsid w:val="00422977"/>
    <w:rsid w:val="004438CF"/>
    <w:rsid w:val="004531AA"/>
    <w:rsid w:val="00474A26"/>
    <w:rsid w:val="00475DD1"/>
    <w:rsid w:val="004A08E9"/>
    <w:rsid w:val="004A7055"/>
    <w:rsid w:val="004B0E8B"/>
    <w:rsid w:val="004B61F2"/>
    <w:rsid w:val="004B64B2"/>
    <w:rsid w:val="004C5F3C"/>
    <w:rsid w:val="004D35AE"/>
    <w:rsid w:val="004E1E27"/>
    <w:rsid w:val="00517128"/>
    <w:rsid w:val="005230AE"/>
    <w:rsid w:val="00524006"/>
    <w:rsid w:val="005258A6"/>
    <w:rsid w:val="00531FC3"/>
    <w:rsid w:val="00541929"/>
    <w:rsid w:val="00545FFF"/>
    <w:rsid w:val="0055236E"/>
    <w:rsid w:val="00552E83"/>
    <w:rsid w:val="00564904"/>
    <w:rsid w:val="00577FF9"/>
    <w:rsid w:val="005B3590"/>
    <w:rsid w:val="005B3AAF"/>
    <w:rsid w:val="005B5AD6"/>
    <w:rsid w:val="005C714D"/>
    <w:rsid w:val="005D0F28"/>
    <w:rsid w:val="005D6A09"/>
    <w:rsid w:val="005F335A"/>
    <w:rsid w:val="005F7802"/>
    <w:rsid w:val="005F7A69"/>
    <w:rsid w:val="00614D2F"/>
    <w:rsid w:val="00616D73"/>
    <w:rsid w:val="00617856"/>
    <w:rsid w:val="006336ED"/>
    <w:rsid w:val="00635DBC"/>
    <w:rsid w:val="00642B70"/>
    <w:rsid w:val="00643CD6"/>
    <w:rsid w:val="00646EA6"/>
    <w:rsid w:val="00664A72"/>
    <w:rsid w:val="00670B89"/>
    <w:rsid w:val="00676B37"/>
    <w:rsid w:val="00680103"/>
    <w:rsid w:val="00697D37"/>
    <w:rsid w:val="006B07C7"/>
    <w:rsid w:val="006B6051"/>
    <w:rsid w:val="006C5E2E"/>
    <w:rsid w:val="006C6904"/>
    <w:rsid w:val="006F0D63"/>
    <w:rsid w:val="006F6639"/>
    <w:rsid w:val="007104D9"/>
    <w:rsid w:val="00725D69"/>
    <w:rsid w:val="00726D8C"/>
    <w:rsid w:val="00751CBC"/>
    <w:rsid w:val="00751CF6"/>
    <w:rsid w:val="00760642"/>
    <w:rsid w:val="00773A6E"/>
    <w:rsid w:val="00781D24"/>
    <w:rsid w:val="00784BFB"/>
    <w:rsid w:val="007B4F63"/>
    <w:rsid w:val="007C0440"/>
    <w:rsid w:val="007C2A47"/>
    <w:rsid w:val="007D3EF8"/>
    <w:rsid w:val="007E3786"/>
    <w:rsid w:val="007E4CF5"/>
    <w:rsid w:val="007E736D"/>
    <w:rsid w:val="007F5499"/>
    <w:rsid w:val="0080188C"/>
    <w:rsid w:val="00861DEF"/>
    <w:rsid w:val="00862367"/>
    <w:rsid w:val="00873501"/>
    <w:rsid w:val="00891843"/>
    <w:rsid w:val="008D3826"/>
    <w:rsid w:val="008E147A"/>
    <w:rsid w:val="008E4BDD"/>
    <w:rsid w:val="008F5B9C"/>
    <w:rsid w:val="00900B87"/>
    <w:rsid w:val="00910BBC"/>
    <w:rsid w:val="009228E8"/>
    <w:rsid w:val="009260F4"/>
    <w:rsid w:val="00934D5A"/>
    <w:rsid w:val="0096469D"/>
    <w:rsid w:val="009666E4"/>
    <w:rsid w:val="00977F86"/>
    <w:rsid w:val="00985B53"/>
    <w:rsid w:val="00997120"/>
    <w:rsid w:val="009C092F"/>
    <w:rsid w:val="009C187F"/>
    <w:rsid w:val="009C64D3"/>
    <w:rsid w:val="009F04C6"/>
    <w:rsid w:val="00A05228"/>
    <w:rsid w:val="00A21CD9"/>
    <w:rsid w:val="00A22DFE"/>
    <w:rsid w:val="00A465C9"/>
    <w:rsid w:val="00A576B2"/>
    <w:rsid w:val="00A72594"/>
    <w:rsid w:val="00A76EE9"/>
    <w:rsid w:val="00A844C8"/>
    <w:rsid w:val="00A84573"/>
    <w:rsid w:val="00A877F0"/>
    <w:rsid w:val="00A9287E"/>
    <w:rsid w:val="00AA01C6"/>
    <w:rsid w:val="00AA22BD"/>
    <w:rsid w:val="00AC6D8A"/>
    <w:rsid w:val="00AE2762"/>
    <w:rsid w:val="00AE4781"/>
    <w:rsid w:val="00AE6DE7"/>
    <w:rsid w:val="00B17B9B"/>
    <w:rsid w:val="00B24C6D"/>
    <w:rsid w:val="00B33797"/>
    <w:rsid w:val="00B675B4"/>
    <w:rsid w:val="00B70313"/>
    <w:rsid w:val="00B71201"/>
    <w:rsid w:val="00B836AA"/>
    <w:rsid w:val="00B926A9"/>
    <w:rsid w:val="00BB4F2C"/>
    <w:rsid w:val="00BD349E"/>
    <w:rsid w:val="00BD52DF"/>
    <w:rsid w:val="00BE3E7E"/>
    <w:rsid w:val="00BE4DBA"/>
    <w:rsid w:val="00BE7CDD"/>
    <w:rsid w:val="00BF2F42"/>
    <w:rsid w:val="00C01DAF"/>
    <w:rsid w:val="00C154EB"/>
    <w:rsid w:val="00C201E5"/>
    <w:rsid w:val="00C221B3"/>
    <w:rsid w:val="00C24DC6"/>
    <w:rsid w:val="00C453D3"/>
    <w:rsid w:val="00C45ABE"/>
    <w:rsid w:val="00C56B14"/>
    <w:rsid w:val="00C62FE3"/>
    <w:rsid w:val="00C96A3B"/>
    <w:rsid w:val="00CB13B6"/>
    <w:rsid w:val="00CC5F65"/>
    <w:rsid w:val="00CC79F3"/>
    <w:rsid w:val="00CD220B"/>
    <w:rsid w:val="00CD4064"/>
    <w:rsid w:val="00CD6F33"/>
    <w:rsid w:val="00CE13AF"/>
    <w:rsid w:val="00CE586F"/>
    <w:rsid w:val="00CF344D"/>
    <w:rsid w:val="00CF79DC"/>
    <w:rsid w:val="00D20D2A"/>
    <w:rsid w:val="00D2153C"/>
    <w:rsid w:val="00D475C1"/>
    <w:rsid w:val="00D52CC9"/>
    <w:rsid w:val="00D569F2"/>
    <w:rsid w:val="00D577D5"/>
    <w:rsid w:val="00D6362E"/>
    <w:rsid w:val="00D73125"/>
    <w:rsid w:val="00D80D36"/>
    <w:rsid w:val="00D94668"/>
    <w:rsid w:val="00D959B4"/>
    <w:rsid w:val="00DA29A1"/>
    <w:rsid w:val="00DA7562"/>
    <w:rsid w:val="00DB4D11"/>
    <w:rsid w:val="00DD1323"/>
    <w:rsid w:val="00DE7827"/>
    <w:rsid w:val="00DF2E19"/>
    <w:rsid w:val="00DF61B7"/>
    <w:rsid w:val="00E12EF6"/>
    <w:rsid w:val="00E16D98"/>
    <w:rsid w:val="00E22EB6"/>
    <w:rsid w:val="00E30CE4"/>
    <w:rsid w:val="00E34B4F"/>
    <w:rsid w:val="00E50516"/>
    <w:rsid w:val="00E6487B"/>
    <w:rsid w:val="00EC0FE7"/>
    <w:rsid w:val="00EC5824"/>
    <w:rsid w:val="00ED5BEF"/>
    <w:rsid w:val="00EE26BF"/>
    <w:rsid w:val="00EF2174"/>
    <w:rsid w:val="00EF7C49"/>
    <w:rsid w:val="00F01A03"/>
    <w:rsid w:val="00F02331"/>
    <w:rsid w:val="00F05344"/>
    <w:rsid w:val="00F14054"/>
    <w:rsid w:val="00F25403"/>
    <w:rsid w:val="00F31EAC"/>
    <w:rsid w:val="00F32596"/>
    <w:rsid w:val="00F34592"/>
    <w:rsid w:val="00F37915"/>
    <w:rsid w:val="00F53C93"/>
    <w:rsid w:val="00F62DF3"/>
    <w:rsid w:val="00F66E6B"/>
    <w:rsid w:val="00F77847"/>
    <w:rsid w:val="00F8423A"/>
    <w:rsid w:val="00FA038F"/>
    <w:rsid w:val="00FE3A11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2FD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E2"/>
  </w:style>
  <w:style w:type="paragraph" w:styleId="Footer">
    <w:name w:val="footer"/>
    <w:basedOn w:val="Normal"/>
    <w:link w:val="FooterChar"/>
    <w:uiPriority w:val="99"/>
    <w:unhideWhenUsed/>
    <w:rsid w:val="00234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E2"/>
  </w:style>
  <w:style w:type="character" w:styleId="Hyperlink">
    <w:name w:val="Hyperlink"/>
    <w:basedOn w:val="DefaultParagraphFont"/>
    <w:uiPriority w:val="99"/>
    <w:unhideWhenUsed/>
    <w:rsid w:val="002A7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E2"/>
  </w:style>
  <w:style w:type="paragraph" w:styleId="Footer">
    <w:name w:val="footer"/>
    <w:basedOn w:val="Normal"/>
    <w:link w:val="FooterChar"/>
    <w:uiPriority w:val="99"/>
    <w:unhideWhenUsed/>
    <w:rsid w:val="00234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E2"/>
  </w:style>
  <w:style w:type="character" w:styleId="Hyperlink">
    <w:name w:val="Hyperlink"/>
    <w:basedOn w:val="DefaultParagraphFont"/>
    <w:uiPriority w:val="99"/>
    <w:unhideWhenUsed/>
    <w:rsid w:val="002A7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.martin@bangor.ac.uk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1" Type="http://schemas.openxmlformats.org/officeDocument/2006/relationships/image" Target="media/image3.gif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542</Words>
  <Characters>3091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Martin,Luis</dc:creator>
  <cp:lastModifiedBy>charlotte harrison</cp:lastModifiedBy>
  <cp:revision>3</cp:revision>
  <dcterms:created xsi:type="dcterms:W3CDTF">2015-10-27T09:05:00Z</dcterms:created>
  <dcterms:modified xsi:type="dcterms:W3CDTF">2015-10-27T09:10:00Z</dcterms:modified>
</cp:coreProperties>
</file>